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54" w:rsidRPr="00721B4A" w:rsidRDefault="00D611A8" w:rsidP="00196C9F">
      <w:pPr>
        <w:ind w:left="2"/>
        <w:jc w:val="right"/>
        <w:rPr>
          <w:rFonts w:ascii="游ゴシック" w:eastAsia="游ゴシック" w:hAnsi="游ゴシック"/>
        </w:rPr>
      </w:pPr>
      <w:bookmarkStart w:id="0" w:name="_GoBack"/>
      <w:bookmarkEnd w:id="0"/>
      <w:r>
        <w:rPr>
          <w:rFonts w:ascii="游ゴシック" w:eastAsia="游ゴシック" w:hAnsi="游ゴシック" w:hint="eastAsia"/>
        </w:rPr>
        <w:t xml:space="preserve">　　　</w:t>
      </w:r>
      <w:r w:rsidR="00196C9F" w:rsidRPr="00721B4A">
        <w:rPr>
          <w:rFonts w:ascii="游ゴシック" w:eastAsia="游ゴシック" w:hAnsi="游ゴシック" w:hint="eastAsia"/>
        </w:rPr>
        <w:t>年　　　月　　　日</w:t>
      </w:r>
    </w:p>
    <w:p w:rsidR="00196C9F" w:rsidRPr="00721B4A" w:rsidRDefault="00196C9F" w:rsidP="00196C9F">
      <w:pPr>
        <w:ind w:left="2" w:right="840"/>
        <w:rPr>
          <w:rFonts w:ascii="游ゴシック" w:eastAsia="游ゴシック" w:hAnsi="游ゴシック"/>
        </w:rPr>
      </w:pPr>
    </w:p>
    <w:p w:rsidR="00196C9F" w:rsidRPr="003C5D88" w:rsidRDefault="00196C9F" w:rsidP="00CB23F9">
      <w:pPr>
        <w:ind w:leftChars="0" w:right="840"/>
        <w:rPr>
          <w:rFonts w:ascii="游ゴシック" w:eastAsia="游ゴシック" w:hAnsi="游ゴシック"/>
          <w:sz w:val="28"/>
          <w:u w:val="single"/>
        </w:rPr>
      </w:pPr>
      <w:r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　</w:t>
      </w:r>
      <w:r w:rsidR="00CB23F9"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</w:t>
      </w:r>
      <w:r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</w:t>
      </w:r>
      <w:r w:rsidR="00CB23F9"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</w:t>
      </w:r>
      <w:r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　</w:t>
      </w:r>
      <w:r w:rsidRPr="003C5D88">
        <w:rPr>
          <w:rFonts w:ascii="游ゴシック" w:eastAsia="游ゴシック" w:hAnsi="游ゴシック" w:hint="eastAsia"/>
          <w:sz w:val="28"/>
          <w:u w:val="single"/>
        </w:rPr>
        <w:t>様</w:t>
      </w:r>
    </w:p>
    <w:p w:rsidR="00196C9F" w:rsidRPr="00721B4A" w:rsidRDefault="00196C9F" w:rsidP="007D65FD">
      <w:pPr>
        <w:ind w:leftChars="0" w:right="840"/>
        <w:rPr>
          <w:rFonts w:ascii="游ゴシック" w:eastAsia="游ゴシック" w:hAnsi="游ゴシック"/>
          <w:b/>
        </w:rPr>
      </w:pPr>
    </w:p>
    <w:p w:rsidR="00CB23F9" w:rsidRPr="00721B4A" w:rsidRDefault="00CB23F9" w:rsidP="007D65FD">
      <w:pPr>
        <w:ind w:leftChars="0" w:right="840"/>
        <w:rPr>
          <w:rFonts w:ascii="游ゴシック" w:eastAsia="游ゴシック" w:hAnsi="游ゴシック"/>
        </w:rPr>
      </w:pPr>
    </w:p>
    <w:p w:rsidR="00196C9F" w:rsidRPr="00663C42" w:rsidRDefault="00196C9F" w:rsidP="00196C9F">
      <w:pPr>
        <w:ind w:left="2" w:right="840" w:firstLineChars="100" w:firstLine="280"/>
        <w:jc w:val="center"/>
        <w:rPr>
          <w:rFonts w:ascii="游ゴシック" w:eastAsia="游ゴシック" w:hAnsi="游ゴシック"/>
          <w:sz w:val="28"/>
          <w:szCs w:val="28"/>
        </w:rPr>
      </w:pPr>
      <w:r w:rsidRPr="00663C42">
        <w:rPr>
          <w:rFonts w:ascii="游ゴシック" w:eastAsia="游ゴシック" w:hAnsi="游ゴシック" w:hint="eastAsia"/>
          <w:sz w:val="28"/>
          <w:szCs w:val="28"/>
        </w:rPr>
        <w:t>給水装置工事検査報告書</w:t>
      </w:r>
    </w:p>
    <w:p w:rsidR="00196C9F" w:rsidRPr="00721B4A" w:rsidRDefault="00196C9F" w:rsidP="007D65FD">
      <w:pPr>
        <w:ind w:leftChars="0" w:right="840"/>
        <w:rPr>
          <w:rFonts w:ascii="游ゴシック" w:eastAsia="游ゴシック" w:hAnsi="游ゴシック"/>
        </w:rPr>
      </w:pPr>
    </w:p>
    <w:p w:rsidR="00196C9F" w:rsidRPr="00721B4A" w:rsidRDefault="003E0E8E" w:rsidP="00421BB6">
      <w:pPr>
        <w:ind w:left="2" w:right="-1" w:firstLineChars="2299" w:firstLine="4828"/>
        <w:jc w:val="lef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　　　　</w:t>
      </w:r>
      <w:r w:rsidR="00DE2DBE">
        <w:rPr>
          <w:rFonts w:ascii="游ゴシック" w:eastAsia="游ゴシック" w:hAnsi="游ゴシック" w:hint="eastAsia"/>
        </w:rPr>
        <w:t xml:space="preserve">　　</w:t>
      </w:r>
      <w:r w:rsidR="00196C9F" w:rsidRPr="00721B4A">
        <w:rPr>
          <w:rFonts w:ascii="游ゴシック" w:eastAsia="游ゴシック" w:hAnsi="游ゴシック" w:hint="eastAsia"/>
        </w:rPr>
        <w:t xml:space="preserve">　　番地</w:t>
      </w:r>
    </w:p>
    <w:p w:rsidR="00196C9F" w:rsidRPr="00721B4A" w:rsidRDefault="00084D1D" w:rsidP="003E0E8E">
      <w:pPr>
        <w:ind w:left="2" w:right="-1" w:firstLineChars="100" w:firstLine="210"/>
        <w:jc w:val="lef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>施行</w:t>
      </w:r>
      <w:r w:rsidR="00976699">
        <w:rPr>
          <w:rFonts w:ascii="游ゴシック" w:eastAsia="游ゴシック" w:hAnsi="游ゴシック" w:hint="eastAsia"/>
        </w:rPr>
        <w:t xml:space="preserve">場所　　　</w:t>
      </w:r>
      <w:r w:rsidR="00DE2DBE">
        <w:rPr>
          <w:rFonts w:ascii="游ゴシック" w:eastAsia="游ゴシック" w:hAnsi="游ゴシック" w:hint="eastAsia"/>
        </w:rPr>
        <w:t xml:space="preserve">　　</w:t>
      </w:r>
      <w:r w:rsidR="00976699">
        <w:rPr>
          <w:rFonts w:ascii="游ゴシック" w:eastAsia="游ゴシック" w:hAnsi="游ゴシック" w:hint="eastAsia"/>
        </w:rPr>
        <w:t xml:space="preserve">　　　</w:t>
      </w:r>
      <w:r w:rsidR="00196C9F" w:rsidRPr="00721B4A">
        <w:rPr>
          <w:rFonts w:ascii="游ゴシック" w:eastAsia="游ゴシック" w:hAnsi="游ゴシック" w:hint="eastAsia"/>
        </w:rPr>
        <w:t>市</w:t>
      </w:r>
      <w:r w:rsidR="00424800">
        <w:rPr>
          <w:rFonts w:ascii="游ゴシック" w:eastAsia="游ゴシック" w:hAnsi="游ゴシック" w:hint="eastAsia"/>
        </w:rPr>
        <w:t>・郡</w:t>
      </w:r>
      <w:r w:rsidR="003E0E8E" w:rsidRPr="00721B4A">
        <w:rPr>
          <w:rFonts w:ascii="游ゴシック" w:eastAsia="游ゴシック" w:hAnsi="游ゴシック" w:hint="eastAsia"/>
        </w:rPr>
        <w:t xml:space="preserve">　　</w:t>
      </w:r>
      <w:r w:rsidR="00DE2DBE">
        <w:rPr>
          <w:rFonts w:ascii="游ゴシック" w:eastAsia="游ゴシック" w:hAnsi="游ゴシック" w:hint="eastAsia"/>
        </w:rPr>
        <w:t xml:space="preserve">　　　町　</w:t>
      </w:r>
      <w:r w:rsidR="00196C9F" w:rsidRPr="00721B4A">
        <w:rPr>
          <w:rFonts w:ascii="游ゴシック" w:eastAsia="游ゴシック" w:hAnsi="游ゴシック" w:hint="eastAsia"/>
        </w:rPr>
        <w:t xml:space="preserve">　丁目</w:t>
      </w:r>
      <w:r w:rsidR="003E0E8E" w:rsidRPr="00721B4A">
        <w:rPr>
          <w:rFonts w:ascii="游ゴシック" w:eastAsia="游ゴシック" w:hAnsi="游ゴシック" w:hint="eastAsia"/>
        </w:rPr>
        <w:t xml:space="preserve">　　</w:t>
      </w:r>
      <w:r w:rsidR="00196C9F" w:rsidRPr="00721B4A">
        <w:rPr>
          <w:rFonts w:ascii="游ゴシック" w:eastAsia="游ゴシック" w:hAnsi="游ゴシック" w:hint="eastAsia"/>
        </w:rPr>
        <w:t xml:space="preserve">　　　番　　　　</w:t>
      </w:r>
      <w:r w:rsidR="003E0E8E" w:rsidRPr="00721B4A">
        <w:rPr>
          <w:rFonts w:ascii="游ゴシック" w:eastAsia="游ゴシック" w:hAnsi="游ゴシック" w:hint="eastAsia"/>
        </w:rPr>
        <w:t xml:space="preserve">　　</w:t>
      </w:r>
      <w:r w:rsidR="00196C9F" w:rsidRPr="00721B4A">
        <w:rPr>
          <w:rFonts w:ascii="游ゴシック" w:eastAsia="游ゴシック" w:hAnsi="游ゴシック" w:hint="eastAsia"/>
        </w:rPr>
        <w:t>号</w:t>
      </w:r>
    </w:p>
    <w:p w:rsidR="00F316DD" w:rsidRPr="00721B4A" w:rsidRDefault="00F316DD" w:rsidP="007D65FD">
      <w:pPr>
        <w:ind w:leftChars="0" w:right="-1"/>
        <w:jc w:val="left"/>
        <w:rPr>
          <w:rFonts w:ascii="游ゴシック" w:eastAsia="游ゴシック" w:hAnsi="游ゴシック"/>
        </w:rPr>
      </w:pPr>
    </w:p>
    <w:p w:rsidR="003A7F52" w:rsidRPr="00721B4A" w:rsidRDefault="003A7F52" w:rsidP="007D65FD">
      <w:pPr>
        <w:ind w:leftChars="0" w:right="-1"/>
        <w:jc w:val="left"/>
        <w:rPr>
          <w:rFonts w:ascii="游ゴシック" w:eastAsia="游ゴシック" w:hAnsi="游ゴシック"/>
        </w:rPr>
      </w:pPr>
    </w:p>
    <w:p w:rsidR="00DE2DBE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>指定</w:t>
      </w:r>
      <w:r w:rsidR="00DE2DBE">
        <w:rPr>
          <w:rFonts w:ascii="游ゴシック" w:eastAsia="游ゴシック" w:hAnsi="游ゴシック" w:hint="eastAsia"/>
        </w:rPr>
        <w:t>給水装置</w:t>
      </w:r>
      <w:r w:rsidRPr="00721B4A">
        <w:rPr>
          <w:rFonts w:ascii="游ゴシック" w:eastAsia="游ゴシック" w:hAnsi="游ゴシック" w:hint="eastAsia"/>
        </w:rPr>
        <w:t>工事事業者</w:t>
      </w:r>
      <w:r w:rsidR="00DE2DBE">
        <w:rPr>
          <w:rFonts w:ascii="游ゴシック" w:eastAsia="游ゴシック" w:hAnsi="游ゴシック" w:hint="eastAsia"/>
        </w:rPr>
        <w:t xml:space="preserve">　指定番号　　　　　号　　　　　　　　　</w:t>
      </w: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　　住　　所　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　</w:t>
      </w: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氏　　名　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</w:t>
      </w:r>
      <w:r w:rsidRPr="00721B4A">
        <w:rPr>
          <w:rFonts w:ascii="游ゴシック" w:eastAsia="游ゴシック" w:hAnsi="游ゴシック"/>
        </w:rPr>
        <w:fldChar w:fldCharType="begin"/>
      </w:r>
      <w:r w:rsidRPr="00721B4A">
        <w:rPr>
          <w:rFonts w:ascii="游ゴシック" w:eastAsia="游ゴシック" w:hAnsi="游ゴシック"/>
        </w:rPr>
        <w:instrText xml:space="preserve"> </w:instrText>
      </w:r>
      <w:r w:rsidRPr="00721B4A">
        <w:rPr>
          <w:rFonts w:ascii="游ゴシック" w:eastAsia="游ゴシック" w:hAnsi="游ゴシック" w:hint="eastAsia"/>
        </w:rPr>
        <w:instrText>eq \o\ac(○,</w:instrText>
      </w:r>
      <w:r w:rsidRPr="00721B4A">
        <w:rPr>
          <w:rFonts w:ascii="游ゴシック" w:eastAsia="游ゴシック" w:hAnsi="游ゴシック" w:hint="eastAsia"/>
          <w:position w:val="2"/>
          <w:sz w:val="14"/>
        </w:rPr>
        <w:instrText>印</w:instrText>
      </w:r>
      <w:r w:rsidRPr="00721B4A">
        <w:rPr>
          <w:rFonts w:ascii="游ゴシック" w:eastAsia="游ゴシック" w:hAnsi="游ゴシック" w:hint="eastAsia"/>
        </w:rPr>
        <w:instrText>)</w:instrText>
      </w:r>
      <w:r w:rsidRPr="00721B4A">
        <w:rPr>
          <w:rFonts w:ascii="游ゴシック" w:eastAsia="游ゴシック" w:hAnsi="游ゴシック"/>
        </w:rPr>
        <w:fldChar w:fldCharType="end"/>
      </w: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電話番号　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　</w:t>
      </w:r>
    </w:p>
    <w:p w:rsidR="007D65FD" w:rsidRPr="00721B4A" w:rsidRDefault="007D65FD" w:rsidP="007D65FD">
      <w:pPr>
        <w:ind w:left="2" w:right="-1" w:firstLineChars="100" w:firstLine="210"/>
        <w:jc w:val="right"/>
        <w:rPr>
          <w:rFonts w:ascii="游ゴシック" w:eastAsia="游ゴシック" w:hAnsi="游ゴシック"/>
        </w:rPr>
      </w:pP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>主任技術者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第　　　　</w:t>
      </w:r>
      <w:r w:rsidR="007D65FD" w:rsidRPr="00721B4A">
        <w:rPr>
          <w:rFonts w:ascii="游ゴシック" w:eastAsia="游ゴシック" w:hAnsi="游ゴシック" w:hint="eastAsia"/>
        </w:rPr>
        <w:t xml:space="preserve">　　　</w:t>
      </w:r>
      <w:r w:rsidRPr="00721B4A">
        <w:rPr>
          <w:rFonts w:ascii="游ゴシック" w:eastAsia="游ゴシック" w:hAnsi="游ゴシック" w:hint="eastAsia"/>
        </w:rPr>
        <w:t>号</w:t>
      </w:r>
      <w:r w:rsidR="007D65FD" w:rsidRPr="00721B4A">
        <w:rPr>
          <w:rFonts w:ascii="游ゴシック" w:eastAsia="游ゴシック" w:hAnsi="游ゴシック" w:hint="eastAsia"/>
        </w:rPr>
        <w:t xml:space="preserve">　　　　　　　　　　</w:t>
      </w: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氏　　名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　</w:t>
      </w:r>
      <w:r w:rsidRPr="00721B4A">
        <w:rPr>
          <w:rFonts w:ascii="游ゴシック" w:eastAsia="游ゴシック" w:hAnsi="游ゴシック"/>
        </w:rPr>
        <w:fldChar w:fldCharType="begin"/>
      </w:r>
      <w:r w:rsidRPr="00721B4A">
        <w:rPr>
          <w:rFonts w:ascii="游ゴシック" w:eastAsia="游ゴシック" w:hAnsi="游ゴシック"/>
        </w:rPr>
        <w:instrText xml:space="preserve"> </w:instrText>
      </w:r>
      <w:r w:rsidRPr="00721B4A">
        <w:rPr>
          <w:rFonts w:ascii="游ゴシック" w:eastAsia="游ゴシック" w:hAnsi="游ゴシック" w:hint="eastAsia"/>
        </w:rPr>
        <w:instrText>eq \o\ac(○,</w:instrText>
      </w:r>
      <w:r w:rsidRPr="00721B4A">
        <w:rPr>
          <w:rFonts w:ascii="游ゴシック" w:eastAsia="游ゴシック" w:hAnsi="游ゴシック" w:hint="eastAsia"/>
          <w:position w:val="2"/>
          <w:sz w:val="14"/>
        </w:rPr>
        <w:instrText>印</w:instrText>
      </w:r>
      <w:r w:rsidRPr="00721B4A">
        <w:rPr>
          <w:rFonts w:ascii="游ゴシック" w:eastAsia="游ゴシック" w:hAnsi="游ゴシック" w:hint="eastAsia"/>
        </w:rPr>
        <w:instrText>)</w:instrText>
      </w:r>
      <w:r w:rsidRPr="00721B4A">
        <w:rPr>
          <w:rFonts w:ascii="游ゴシック" w:eastAsia="游ゴシック" w:hAnsi="游ゴシック"/>
        </w:rPr>
        <w:fldChar w:fldCharType="end"/>
      </w:r>
    </w:p>
    <w:p w:rsidR="003A7F52" w:rsidRPr="00721B4A" w:rsidRDefault="003A7F52" w:rsidP="003A7F52">
      <w:pPr>
        <w:ind w:leftChars="0" w:right="-1"/>
        <w:jc w:val="left"/>
        <w:rPr>
          <w:rFonts w:ascii="游ゴシック" w:eastAsia="游ゴシック" w:hAnsi="游ゴシック"/>
        </w:rPr>
      </w:pPr>
    </w:p>
    <w:p w:rsidR="00F316DD" w:rsidRDefault="00F539A0" w:rsidP="00DE2DBE">
      <w:pPr>
        <w:ind w:leftChars="0" w:right="-1" w:firstLineChars="100" w:firstLine="210"/>
        <w:jc w:val="left"/>
        <w:rPr>
          <w:rFonts w:ascii="游ゴシック" w:eastAsia="游ゴシック" w:hAnsi="游ゴシック"/>
          <w:u w:val="wave"/>
        </w:rPr>
      </w:pPr>
      <w:r>
        <w:rPr>
          <w:rFonts w:ascii="游ゴシック" w:eastAsia="游ゴシック" w:hAnsi="游ゴシック" w:hint="eastAsia"/>
        </w:rPr>
        <w:t>当社施行の水道</w:t>
      </w:r>
      <w:r w:rsidR="00DE2DBE">
        <w:rPr>
          <w:rFonts w:ascii="游ゴシック" w:eastAsia="游ゴシック" w:hAnsi="游ゴシック" w:hint="eastAsia"/>
        </w:rPr>
        <w:t>工事について、</w:t>
      </w:r>
      <w:r w:rsidR="003C5613">
        <w:rPr>
          <w:rFonts w:ascii="游ゴシック" w:eastAsia="游ゴシック" w:hAnsi="游ゴシック" w:hint="eastAsia"/>
        </w:rPr>
        <w:t>給水装置工事</w:t>
      </w:r>
      <w:r w:rsidR="00F316DD" w:rsidRPr="00721B4A">
        <w:rPr>
          <w:rFonts w:ascii="游ゴシック" w:eastAsia="游ゴシック" w:hAnsi="游ゴシック" w:hint="eastAsia"/>
        </w:rPr>
        <w:t>主任技術者による竣工検査を</w:t>
      </w:r>
      <w:r>
        <w:rPr>
          <w:rFonts w:ascii="游ゴシック" w:eastAsia="游ゴシック" w:hAnsi="游ゴシック" w:hint="eastAsia"/>
        </w:rPr>
        <w:t>以下のとおり</w:t>
      </w:r>
      <w:r w:rsidR="00DE2DBE">
        <w:rPr>
          <w:rFonts w:ascii="游ゴシック" w:eastAsia="游ゴシック" w:hAnsi="游ゴシック" w:hint="eastAsia"/>
        </w:rPr>
        <w:t>行いました</w:t>
      </w:r>
      <w:r w:rsidR="00F316DD" w:rsidRPr="00721B4A">
        <w:rPr>
          <w:rFonts w:ascii="游ゴシック" w:eastAsia="游ゴシック" w:hAnsi="游ゴシック" w:hint="eastAsia"/>
        </w:rPr>
        <w:t>ので報告します。</w:t>
      </w:r>
      <w:r w:rsidR="00AE3E38">
        <w:rPr>
          <w:rFonts w:ascii="游ゴシック" w:eastAsia="游ゴシック" w:hAnsi="游ゴシック" w:hint="eastAsia"/>
        </w:rPr>
        <w:t>検査を実施した</w:t>
      </w:r>
      <w:r w:rsidR="00DE2DBE" w:rsidRPr="00DE2DBE">
        <w:rPr>
          <w:rFonts w:ascii="游ゴシック" w:eastAsia="游ゴシック" w:hAnsi="游ゴシック" w:hint="eastAsia"/>
        </w:rPr>
        <w:t>結果、</w:t>
      </w:r>
      <w:r>
        <w:rPr>
          <w:rFonts w:ascii="游ゴシック" w:eastAsia="游ゴシック" w:hAnsi="游ゴシック" w:hint="eastAsia"/>
        </w:rPr>
        <w:t>今回の水道工事に関して</w:t>
      </w:r>
      <w:r w:rsidR="00DE2DBE" w:rsidRPr="00DE2DBE">
        <w:rPr>
          <w:rFonts w:ascii="游ゴシック" w:eastAsia="游ゴシック" w:hAnsi="游ゴシック" w:hint="eastAsia"/>
        </w:rPr>
        <w:t>異常はありませんでしたが、</w:t>
      </w:r>
      <w:r w:rsidR="00DE2DBE" w:rsidRPr="00DE2DBE">
        <w:rPr>
          <w:rFonts w:ascii="游ゴシック" w:eastAsia="游ゴシック" w:hAnsi="游ゴシック" w:hint="eastAsia"/>
          <w:u w:val="wave"/>
        </w:rPr>
        <w:t>今後、お客さまの水道に異常が発生した場合には、当社までご連絡ください。</w:t>
      </w:r>
    </w:p>
    <w:p w:rsidR="00DE2DBE" w:rsidRPr="00DE2DBE" w:rsidRDefault="00DE2DBE" w:rsidP="00DE2DBE">
      <w:pPr>
        <w:ind w:leftChars="0" w:right="-1" w:firstLineChars="100" w:firstLine="210"/>
        <w:jc w:val="left"/>
        <w:rPr>
          <w:rFonts w:ascii="游ゴシック" w:eastAsia="游ゴシック" w:hAnsi="游ゴシック"/>
          <w:u w:val="wave"/>
        </w:rPr>
      </w:pPr>
    </w:p>
    <w:p w:rsidR="00F316DD" w:rsidRPr="00721B4A" w:rsidRDefault="00F316DD" w:rsidP="007D65FD">
      <w:pPr>
        <w:ind w:leftChars="0" w:right="-1"/>
        <w:jc w:val="lef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>書類検査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720"/>
        <w:gridCol w:w="1073"/>
      </w:tblGrid>
      <w:tr w:rsidR="00B03031" w:rsidRPr="00721B4A" w:rsidTr="005E5A73">
        <w:trPr>
          <w:trHeight w:val="21"/>
        </w:trPr>
        <w:tc>
          <w:tcPr>
            <w:tcW w:w="1368" w:type="dxa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検査項目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検査の内容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確認欄</w:t>
            </w:r>
          </w:p>
        </w:tc>
      </w:tr>
      <w:tr w:rsidR="00FE5260" w:rsidRPr="00721B4A" w:rsidTr="005E5A73">
        <w:trPr>
          <w:trHeight w:val="21"/>
        </w:trPr>
        <w:tc>
          <w:tcPr>
            <w:tcW w:w="1368" w:type="dxa"/>
            <w:vMerge w:val="restart"/>
            <w:shd w:val="clear" w:color="auto" w:fill="auto"/>
          </w:tcPr>
          <w:p w:rsidR="00FE5260" w:rsidRPr="00721B4A" w:rsidRDefault="00FE5260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位置図</w:t>
            </w:r>
          </w:p>
        </w:tc>
        <w:tc>
          <w:tcPr>
            <w:tcW w:w="6720" w:type="dxa"/>
            <w:shd w:val="clear" w:color="auto" w:fill="auto"/>
          </w:tcPr>
          <w:p w:rsidR="00FE5260" w:rsidRPr="00721B4A" w:rsidRDefault="007F6CAE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工事箇所が確認でき、</w:t>
            </w:r>
            <w:r w:rsidR="005626D6" w:rsidRPr="00721B4A">
              <w:rPr>
                <w:rFonts w:ascii="游ゴシック" w:eastAsia="游ゴシック" w:hAnsi="游ゴシック" w:hint="eastAsia"/>
                <w:szCs w:val="20"/>
              </w:rPr>
              <w:t>道路及び主要な建物名を</w:t>
            </w:r>
            <w:r w:rsidR="00FE5260" w:rsidRPr="00721B4A">
              <w:rPr>
                <w:rFonts w:ascii="游ゴシック" w:eastAsia="游ゴシック" w:hAnsi="游ゴシック" w:hint="eastAsia"/>
                <w:szCs w:val="20"/>
              </w:rPr>
              <w:t>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21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建物の位置、構造が分かりやすく記入している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395"/>
        </w:trPr>
        <w:tc>
          <w:tcPr>
            <w:tcW w:w="1368" w:type="dxa"/>
            <w:vMerge w:val="restart"/>
            <w:shd w:val="clear" w:color="auto" w:fill="auto"/>
          </w:tcPr>
          <w:p w:rsidR="00FE5260" w:rsidRPr="00721B4A" w:rsidRDefault="00FE5260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平面図及び立体図</w:t>
            </w:r>
          </w:p>
        </w:tc>
        <w:tc>
          <w:tcPr>
            <w:tcW w:w="6720" w:type="dxa"/>
            <w:shd w:val="clear" w:color="auto" w:fill="auto"/>
          </w:tcPr>
          <w:p w:rsidR="00FE5260" w:rsidRPr="00721B4A" w:rsidRDefault="005626D6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道路種別等附近の状況が分かりやすく記入している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395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7F6CAE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隣接家屋の水栓番号及び境界を</w:t>
            </w:r>
            <w:r w:rsidR="00FE5260" w:rsidRPr="00721B4A">
              <w:rPr>
                <w:rFonts w:ascii="游ゴシック" w:eastAsia="游ゴシック" w:hAnsi="游ゴシック" w:hint="eastAsia"/>
                <w:szCs w:val="20"/>
              </w:rPr>
              <w:t>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412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CB23F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分岐部のオフセットを</w:t>
            </w:r>
            <w:r w:rsidR="00FE5260" w:rsidRPr="00721B4A">
              <w:rPr>
                <w:rFonts w:ascii="游ゴシック" w:eastAsia="游ゴシック" w:hAnsi="游ゴシック" w:hint="eastAsia"/>
                <w:szCs w:val="20"/>
              </w:rPr>
              <w:t>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412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各部の材料、口径及び延長を記入している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395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給水管及び給水器具は性能基準適合品を使用している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5E5A73">
        <w:trPr>
          <w:trHeight w:val="412"/>
        </w:trPr>
        <w:tc>
          <w:tcPr>
            <w:tcW w:w="1368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構造及び材質基準に適合した適切な施行方法をとっている</w:t>
            </w:r>
          </w:p>
        </w:tc>
        <w:tc>
          <w:tcPr>
            <w:tcW w:w="1073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</w:tbl>
    <w:p w:rsidR="00DE2DBE" w:rsidRDefault="00DE2DBE" w:rsidP="003A7F52">
      <w:pPr>
        <w:ind w:leftChars="0" w:right="-1"/>
        <w:jc w:val="left"/>
        <w:rPr>
          <w:rFonts w:ascii="游ゴシック" w:eastAsia="游ゴシック" w:hAnsi="游ゴシック"/>
        </w:rPr>
      </w:pPr>
    </w:p>
    <w:p w:rsidR="00FE39D3" w:rsidRPr="00721B4A" w:rsidRDefault="00DE2DBE" w:rsidP="003A7F52">
      <w:pPr>
        <w:ind w:leftChars="0" w:right="-1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  <w:r w:rsidR="003A7F52" w:rsidRPr="00721B4A">
        <w:rPr>
          <w:rFonts w:ascii="游ゴシック" w:eastAsia="游ゴシック" w:hAnsi="游ゴシック" w:hint="eastAsia"/>
        </w:rPr>
        <w:lastRenderedPageBreak/>
        <w:t>現地検査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322"/>
        <w:gridCol w:w="4805"/>
        <w:gridCol w:w="898"/>
      </w:tblGrid>
      <w:tr w:rsidR="00B03031" w:rsidRPr="00721B4A" w:rsidTr="00E212B7">
        <w:tc>
          <w:tcPr>
            <w:tcW w:w="1944" w:type="pct"/>
            <w:gridSpan w:val="2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検査種別及び検査項目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検査の内容</w:t>
            </w:r>
          </w:p>
        </w:tc>
        <w:tc>
          <w:tcPr>
            <w:tcW w:w="481" w:type="pct"/>
            <w:shd w:val="clear" w:color="auto" w:fill="auto"/>
          </w:tcPr>
          <w:p w:rsidR="00B03031" w:rsidRPr="00721B4A" w:rsidRDefault="00B03031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確認欄</w:t>
            </w: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屋外の検査</w:t>
            </w: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分岐部・メーター位置等のオフセット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正確に測定している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 w:val="restar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水道メーター・止水栓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水道メーターは逆付け</w:t>
            </w:r>
            <w:r w:rsidR="005626D6" w:rsidRPr="00721B4A">
              <w:rPr>
                <w:rFonts w:ascii="游ゴシック" w:eastAsia="游ゴシック" w:hAnsi="游ゴシック" w:hint="eastAsia"/>
                <w:szCs w:val="21"/>
              </w:rPr>
              <w:t>や</w:t>
            </w:r>
            <w:r w:rsidRPr="00721B4A">
              <w:rPr>
                <w:rFonts w:ascii="游ゴシック" w:eastAsia="游ゴシック" w:hAnsi="游ゴシック" w:hint="eastAsia"/>
                <w:szCs w:val="21"/>
              </w:rPr>
              <w:t>偏りがなく水平に取り付けられている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止水栓の操作に支障がない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埋設深さ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所定の深さを確保している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管延長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竣工図と整合している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ボックス等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傾きがな</w:t>
            </w:r>
            <w:r w:rsidR="00DF5DFA" w:rsidRPr="00721B4A">
              <w:rPr>
                <w:rFonts w:ascii="游ゴシック" w:eastAsia="游ゴシック" w:hAnsi="游ゴシック" w:hint="eastAsia"/>
                <w:szCs w:val="21"/>
              </w:rPr>
              <w:t>く、</w:t>
            </w:r>
            <w:r w:rsidRPr="00721B4A">
              <w:rPr>
                <w:rFonts w:ascii="游ゴシック" w:eastAsia="游ゴシック" w:hAnsi="游ゴシック" w:hint="eastAsia"/>
                <w:szCs w:val="21"/>
              </w:rPr>
              <w:t>設置基準に適合している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仕切弁等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スピンドルの位置がボックスの中心にある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配管</w:t>
            </w:r>
          </w:p>
        </w:tc>
        <w:tc>
          <w:tcPr>
            <w:tcW w:w="1244" w:type="pct"/>
            <w:vMerge w:val="restar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配管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口径、延長、給水用具等の位置が竣工図面と整合している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水の汚染、破壊、浸食、凍結等を防止するための適切な処置をしている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逆流防止のための給水器具の設置、吐水口空間の確保等がされている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クロスコネクション</w:t>
            </w:r>
            <w:r w:rsidR="00DF5DFA" w:rsidRPr="00721B4A">
              <w:rPr>
                <w:rFonts w:ascii="游ゴシック" w:eastAsia="游ゴシック" w:hAnsi="游ゴシック" w:hint="eastAsia"/>
                <w:szCs w:val="21"/>
              </w:rPr>
              <w:t>になっていない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接合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適切な接合が行われている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管種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性能基準適合品の</w:t>
            </w:r>
            <w:r w:rsidR="004A6049" w:rsidRPr="00721B4A">
              <w:rPr>
                <w:rFonts w:ascii="游ゴシック" w:eastAsia="游ゴシック" w:hAnsi="游ゴシック" w:hint="eastAsia"/>
                <w:szCs w:val="21"/>
              </w:rPr>
              <w:t>使用を確認した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9A135A" w:rsidRPr="00721B4A" w:rsidRDefault="009A135A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給水用具</w:t>
            </w:r>
          </w:p>
        </w:tc>
        <w:tc>
          <w:tcPr>
            <w:tcW w:w="1244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給水器具</w:t>
            </w:r>
          </w:p>
        </w:tc>
        <w:tc>
          <w:tcPr>
            <w:tcW w:w="2575" w:type="pct"/>
            <w:shd w:val="clear" w:color="auto" w:fill="auto"/>
          </w:tcPr>
          <w:p w:rsidR="009A135A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性能基準適合品の</w:t>
            </w:r>
            <w:r w:rsidR="009A135A" w:rsidRPr="00721B4A">
              <w:rPr>
                <w:rFonts w:ascii="游ゴシック" w:eastAsia="游ゴシック" w:hAnsi="游ゴシック" w:hint="eastAsia"/>
                <w:szCs w:val="21"/>
              </w:rPr>
              <w:t>使用を確認した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9A135A" w:rsidRPr="00721B4A" w:rsidRDefault="009A135A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接続</w:t>
            </w:r>
          </w:p>
        </w:tc>
        <w:tc>
          <w:tcPr>
            <w:tcW w:w="2575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適切な接続が行われている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9A135A" w:rsidRPr="00721B4A" w:rsidRDefault="003619C6" w:rsidP="005E5A73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受</w:t>
            </w:r>
            <w:r w:rsidR="009A135A" w:rsidRPr="00721B4A">
              <w:rPr>
                <w:rFonts w:ascii="游ゴシック" w:eastAsia="游ゴシック" w:hAnsi="游ゴシック" w:hint="eastAsia"/>
                <w:szCs w:val="21"/>
              </w:rPr>
              <w:t>水槽</w:t>
            </w:r>
          </w:p>
        </w:tc>
        <w:tc>
          <w:tcPr>
            <w:tcW w:w="1244" w:type="pct"/>
            <w:vMerge w:val="restar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吐水口空間の測定</w:t>
            </w:r>
          </w:p>
        </w:tc>
        <w:tc>
          <w:tcPr>
            <w:tcW w:w="2575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吐水口と越流面等との位置関係の確認を行った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オーバーフロー管、通気管の防虫網とマンホールの鍵の確認を行った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路面復旧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DF5DF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路面に凹凸等がなく</w:t>
            </w:r>
            <w:r w:rsidR="004A6049" w:rsidRPr="00721B4A">
              <w:rPr>
                <w:rFonts w:ascii="游ゴシック" w:eastAsia="游ゴシック" w:hAnsi="游ゴシック" w:hint="eastAsia"/>
                <w:szCs w:val="21"/>
              </w:rPr>
              <w:t>、標示等を復旧している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性能検査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通水した後、各給水用具からそれぞれ放流し、メーター経由の確認及び給水器具の吐水量、動作状態などについて確認した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耐圧試験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DA0495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1.75MＰ</w:t>
            </w:r>
            <w:r w:rsidR="004A6049" w:rsidRPr="00721B4A">
              <w:rPr>
                <w:rFonts w:ascii="游ゴシック" w:eastAsia="游ゴシック" w:hAnsi="游ゴシック" w:hint="eastAsia"/>
                <w:szCs w:val="21"/>
              </w:rPr>
              <w:t>aの水圧を1分間以上保持し、漏水及び抜け出しなどないことを確認した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DE2DBE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水質の確認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色、濁り、臭味、残留塩素等の確認を行った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FA7FD6" w:rsidRPr="004E3B00" w:rsidRDefault="00FE5260" w:rsidP="004E3B00">
      <w:pPr>
        <w:ind w:leftChars="0" w:right="-1"/>
        <w:jc w:val="left"/>
        <w:rPr>
          <w:rFonts w:ascii="游ゴシック" w:eastAsia="游ゴシック" w:hAnsi="游ゴシック"/>
          <w:szCs w:val="21"/>
        </w:rPr>
      </w:pPr>
      <w:r w:rsidRPr="00721B4A">
        <w:rPr>
          <w:rFonts w:ascii="游ゴシック" w:eastAsia="游ゴシック" w:hAnsi="游ゴシック" w:hint="eastAsia"/>
          <w:szCs w:val="21"/>
        </w:rPr>
        <w:t>※今回</w:t>
      </w:r>
      <w:r w:rsidR="00AE3E38">
        <w:rPr>
          <w:rFonts w:ascii="游ゴシック" w:eastAsia="游ゴシック" w:hAnsi="游ゴシック" w:hint="eastAsia"/>
          <w:szCs w:val="21"/>
        </w:rPr>
        <w:t>の</w:t>
      </w:r>
      <w:r w:rsidR="00DF5DFA" w:rsidRPr="00721B4A">
        <w:rPr>
          <w:rFonts w:ascii="游ゴシック" w:eastAsia="游ゴシック" w:hAnsi="游ゴシック" w:hint="eastAsia"/>
          <w:szCs w:val="21"/>
        </w:rPr>
        <w:t>工事で施行</w:t>
      </w:r>
      <w:r w:rsidRPr="00721B4A">
        <w:rPr>
          <w:rFonts w:ascii="游ゴシック" w:eastAsia="游ゴシック" w:hAnsi="游ゴシック" w:hint="eastAsia"/>
          <w:szCs w:val="21"/>
        </w:rPr>
        <w:t>した箇所について○印を記入しています。</w:t>
      </w:r>
    </w:p>
    <w:sectPr w:rsidR="00FA7FD6" w:rsidRPr="004E3B00" w:rsidSect="00F73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42" w:rsidRDefault="003A6342" w:rsidP="00196C9F">
      <w:pPr>
        <w:ind w:left="2"/>
      </w:pPr>
      <w:r>
        <w:separator/>
      </w:r>
    </w:p>
  </w:endnote>
  <w:endnote w:type="continuationSeparator" w:id="0">
    <w:p w:rsidR="003A6342" w:rsidRDefault="003A6342" w:rsidP="00196C9F">
      <w:pPr>
        <w:ind w:left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5"/>
      <w:ind w:left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5"/>
      <w:ind w:left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5"/>
      <w:ind w:left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42" w:rsidRDefault="003A6342" w:rsidP="00196C9F">
      <w:pPr>
        <w:ind w:left="2"/>
      </w:pPr>
      <w:r>
        <w:separator/>
      </w:r>
    </w:p>
  </w:footnote>
  <w:footnote w:type="continuationSeparator" w:id="0">
    <w:p w:rsidR="003A6342" w:rsidRDefault="003A6342" w:rsidP="00196C9F">
      <w:pPr>
        <w:ind w:left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3"/>
      <w:ind w:left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8B" w:rsidRPr="00333626" w:rsidRDefault="00E7488B" w:rsidP="00333626">
    <w:pPr>
      <w:pStyle w:val="a3"/>
      <w:ind w:left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Pr="00333626" w:rsidRDefault="00333626" w:rsidP="00333626">
    <w:pPr>
      <w:pStyle w:val="a3"/>
      <w:ind w:leftChars="0"/>
      <w:rPr>
        <w:rFonts w:ascii="游ゴシック" w:eastAsia="游ゴシック" w:hAnsi="游ゴシック"/>
      </w:rPr>
    </w:pPr>
    <w:r w:rsidRPr="00713679">
      <w:rPr>
        <w:rFonts w:ascii="游ゴシック" w:eastAsia="游ゴシック" w:hAnsi="游ゴシック" w:hint="eastAsia"/>
      </w:rPr>
      <w:t>様式第</w:t>
    </w:r>
    <w:r>
      <w:rPr>
        <w:rFonts w:ascii="游ゴシック" w:eastAsia="游ゴシック" w:hAnsi="游ゴシック" w:hint="eastAsia"/>
      </w:rPr>
      <w:t>15</w:t>
    </w:r>
    <w:r w:rsidRPr="00713679">
      <w:rPr>
        <w:rFonts w:ascii="游ゴシック" w:eastAsia="游ゴシック" w:hAnsi="游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9F"/>
    <w:rsid w:val="00052F9D"/>
    <w:rsid w:val="0007342C"/>
    <w:rsid w:val="00084D1D"/>
    <w:rsid w:val="00184AC5"/>
    <w:rsid w:val="00194554"/>
    <w:rsid w:val="00196C9F"/>
    <w:rsid w:val="00254B0B"/>
    <w:rsid w:val="00333626"/>
    <w:rsid w:val="00346015"/>
    <w:rsid w:val="003619C6"/>
    <w:rsid w:val="00375C3E"/>
    <w:rsid w:val="003A6342"/>
    <w:rsid w:val="003A7F52"/>
    <w:rsid w:val="003C5613"/>
    <w:rsid w:val="003C5D88"/>
    <w:rsid w:val="003E0E8E"/>
    <w:rsid w:val="00421BB6"/>
    <w:rsid w:val="00424800"/>
    <w:rsid w:val="0046728C"/>
    <w:rsid w:val="004A6049"/>
    <w:rsid w:val="004C5C42"/>
    <w:rsid w:val="004E3B00"/>
    <w:rsid w:val="005626D6"/>
    <w:rsid w:val="00573BB5"/>
    <w:rsid w:val="005E5A73"/>
    <w:rsid w:val="00663C42"/>
    <w:rsid w:val="006656BB"/>
    <w:rsid w:val="00697C79"/>
    <w:rsid w:val="00713679"/>
    <w:rsid w:val="007149F9"/>
    <w:rsid w:val="00721B4A"/>
    <w:rsid w:val="007340F8"/>
    <w:rsid w:val="007D65FD"/>
    <w:rsid w:val="007F6CAE"/>
    <w:rsid w:val="00825641"/>
    <w:rsid w:val="00886855"/>
    <w:rsid w:val="00906EA6"/>
    <w:rsid w:val="00976699"/>
    <w:rsid w:val="009A135A"/>
    <w:rsid w:val="00A60B2C"/>
    <w:rsid w:val="00AE3E38"/>
    <w:rsid w:val="00B03031"/>
    <w:rsid w:val="00B659BD"/>
    <w:rsid w:val="00BE4581"/>
    <w:rsid w:val="00CA597F"/>
    <w:rsid w:val="00CB23F9"/>
    <w:rsid w:val="00CD2869"/>
    <w:rsid w:val="00D02D09"/>
    <w:rsid w:val="00D50ADE"/>
    <w:rsid w:val="00D6093E"/>
    <w:rsid w:val="00D611A8"/>
    <w:rsid w:val="00DA0495"/>
    <w:rsid w:val="00DB3968"/>
    <w:rsid w:val="00DD5823"/>
    <w:rsid w:val="00DE2DBE"/>
    <w:rsid w:val="00DF5DFA"/>
    <w:rsid w:val="00E030AB"/>
    <w:rsid w:val="00E126D0"/>
    <w:rsid w:val="00E13F8B"/>
    <w:rsid w:val="00E212B7"/>
    <w:rsid w:val="00E73034"/>
    <w:rsid w:val="00E7488B"/>
    <w:rsid w:val="00E849F7"/>
    <w:rsid w:val="00F1718A"/>
    <w:rsid w:val="00F316DD"/>
    <w:rsid w:val="00F44A5A"/>
    <w:rsid w:val="00F47103"/>
    <w:rsid w:val="00F539A0"/>
    <w:rsid w:val="00F73F9F"/>
    <w:rsid w:val="00FA7FD6"/>
    <w:rsid w:val="00FE39D3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BD85E"/>
  <w15:chartTrackingRefBased/>
  <w15:docId w15:val="{9EE70311-57EE-48B7-A41D-707F59ED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1" w:left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9F"/>
  </w:style>
  <w:style w:type="paragraph" w:styleId="a5">
    <w:name w:val="footer"/>
    <w:basedOn w:val="a"/>
    <w:link w:val="a6"/>
    <w:uiPriority w:val="99"/>
    <w:unhideWhenUsed/>
    <w:rsid w:val="00196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9F"/>
  </w:style>
  <w:style w:type="table" w:styleId="a7">
    <w:name w:val="Table Grid"/>
    <w:basedOn w:val="a1"/>
    <w:uiPriority w:val="39"/>
    <w:rsid w:val="00F3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A7F5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4D1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4D1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C0D8-59FB-434A-BC5D-9F1EA8747334}">
  <ds:schemaRefs>
    <ds:schemaRef ds:uri="http://schemas.openxmlformats.org/officeDocument/2006/bibliography"/>
  </ds:schemaRefs>
</ds:datastoreItem>
</file>