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56" w:rsidRPr="005205D6" w:rsidRDefault="00541D56" w:rsidP="00541D56">
      <w:pPr>
        <w:pStyle w:val="a3"/>
        <w:spacing w:line="240" w:lineRule="auto"/>
        <w:jc w:val="right"/>
        <w:rPr>
          <w:rFonts w:ascii="游ゴシック" w:eastAsia="游ゴシック" w:hAnsi="游ゴシック"/>
          <w:spacing w:val="0"/>
        </w:rPr>
      </w:pPr>
      <w:bookmarkStart w:id="0" w:name="_GoBack"/>
      <w:bookmarkEnd w:id="0"/>
      <w:r w:rsidRPr="005205D6">
        <w:rPr>
          <w:rFonts w:ascii="游ゴシック" w:eastAsia="游ゴシック" w:hAnsi="游ゴシック" w:hint="eastAsia"/>
          <w:spacing w:val="0"/>
        </w:rPr>
        <w:t xml:space="preserve">　　　年　　　月　　　日</w:t>
      </w:r>
    </w:p>
    <w:p w:rsidR="005B0AB0" w:rsidRDefault="005C1AEE" w:rsidP="005B0AB0">
      <w:pPr>
        <w:ind w:leftChars="100" w:left="210"/>
        <w:rPr>
          <w:rFonts w:ascii="游ゴシック" w:eastAsia="游ゴシック" w:hAnsi="游ゴシック"/>
        </w:rPr>
      </w:pPr>
      <w:r w:rsidRPr="005205D6">
        <w:rPr>
          <w:rFonts w:ascii="游ゴシック" w:eastAsia="游ゴシック" w:hAnsi="游ゴシック" w:hint="eastAsia"/>
        </w:rPr>
        <w:t>香川県広域水道企業団</w:t>
      </w:r>
    </w:p>
    <w:p w:rsidR="005C1AEE" w:rsidRPr="005205D6" w:rsidRDefault="005B0AB0" w:rsidP="005B0AB0">
      <w:pPr>
        <w:ind w:leftChars="100" w:left="210"/>
        <w:rPr>
          <w:rFonts w:ascii="游ゴシック" w:eastAsia="游ゴシック" w:hAnsi="游ゴシック"/>
        </w:rPr>
      </w:pPr>
      <w:r>
        <w:rPr>
          <w:rFonts w:ascii="游ゴシック" w:eastAsia="游ゴシック" w:hAnsi="游ゴシック" w:hint="eastAsia"/>
        </w:rPr>
        <w:t xml:space="preserve">　　ブロック統括センター所長　</w:t>
      </w:r>
      <w:r w:rsidR="005C1AEE" w:rsidRPr="005205D6">
        <w:rPr>
          <w:rFonts w:ascii="游ゴシック" w:eastAsia="游ゴシック" w:hAnsi="游ゴシック" w:hint="eastAsia"/>
        </w:rPr>
        <w:t>殿</w:t>
      </w:r>
    </w:p>
    <w:p w:rsidR="005C1AEE" w:rsidRPr="005205D6" w:rsidRDefault="005C1AEE" w:rsidP="005C1AEE">
      <w:pPr>
        <w:rPr>
          <w:rFonts w:ascii="游ゴシック" w:eastAsia="游ゴシック" w:hAnsi="游ゴシック"/>
        </w:rPr>
      </w:pPr>
    </w:p>
    <w:p w:rsidR="005C1AEE" w:rsidRPr="00264C86" w:rsidRDefault="005C1AEE" w:rsidP="005C1AEE">
      <w:pPr>
        <w:pStyle w:val="a3"/>
        <w:spacing w:line="240" w:lineRule="auto"/>
        <w:ind w:leftChars="1700" w:left="3570"/>
        <w:jc w:val="left"/>
        <w:rPr>
          <w:rFonts w:ascii="游ゴシック" w:eastAsia="游ゴシック" w:hAnsi="游ゴシック"/>
          <w:spacing w:val="0"/>
        </w:rPr>
      </w:pPr>
      <w:r w:rsidRPr="00264C86">
        <w:rPr>
          <w:rFonts w:ascii="游ゴシック" w:eastAsia="游ゴシック" w:hAnsi="游ゴシック" w:hint="eastAsia"/>
          <w:spacing w:val="0"/>
        </w:rPr>
        <w:t>申請者　住　　所</w:t>
      </w:r>
    </w:p>
    <w:p w:rsidR="005C1AEE" w:rsidRPr="00264C86" w:rsidRDefault="003A5666" w:rsidP="005C1AEE">
      <w:pPr>
        <w:pStyle w:val="a3"/>
        <w:spacing w:line="240" w:lineRule="auto"/>
        <w:ind w:leftChars="2100" w:left="4410"/>
        <w:jc w:val="left"/>
        <w:rPr>
          <w:rFonts w:ascii="游ゴシック" w:eastAsia="游ゴシック" w:hAnsi="游ゴシック"/>
          <w:spacing w:val="0"/>
        </w:rPr>
      </w:pPr>
      <w:r>
        <w:rPr>
          <w:rFonts w:ascii="游ゴシック" w:eastAsia="游ゴシック" w:hAnsi="游ゴシック" w:hint="eastAsia"/>
          <w:spacing w:val="0"/>
        </w:rPr>
        <w:t xml:space="preserve">氏　　名　　　　　　　　　　　</w:t>
      </w:r>
      <w:r w:rsidR="005C1AEE" w:rsidRPr="00264C86">
        <w:rPr>
          <w:rFonts w:ascii="游ゴシック" w:eastAsia="游ゴシック" w:hAnsi="游ゴシック" w:hint="eastAsia"/>
          <w:spacing w:val="0"/>
        </w:rPr>
        <w:t xml:space="preserve">　　　</w:t>
      </w:r>
      <w:r w:rsidR="005C1AEE" w:rsidRPr="00264C86">
        <w:rPr>
          <w:rFonts w:ascii="游ゴシック" w:eastAsia="游ゴシック" w:hAnsi="游ゴシック"/>
          <w:spacing w:val="0"/>
        </w:rPr>
        <w:fldChar w:fldCharType="begin"/>
      </w:r>
      <w:r w:rsidR="005C1AEE" w:rsidRPr="00264C86">
        <w:rPr>
          <w:rFonts w:ascii="游ゴシック" w:eastAsia="游ゴシック" w:hAnsi="游ゴシック"/>
          <w:spacing w:val="0"/>
        </w:rPr>
        <w:instrText xml:space="preserve"> </w:instrText>
      </w:r>
      <w:r w:rsidR="005C1AEE" w:rsidRPr="00264C86">
        <w:rPr>
          <w:rFonts w:ascii="游ゴシック" w:eastAsia="游ゴシック" w:hAnsi="游ゴシック" w:hint="eastAsia"/>
          <w:spacing w:val="0"/>
        </w:rPr>
        <w:instrText>eq \o\ac(○,</w:instrText>
      </w:r>
      <w:r w:rsidR="005C1AEE" w:rsidRPr="00264C86">
        <w:rPr>
          <w:rFonts w:ascii="游ゴシック" w:eastAsia="游ゴシック" w:hAnsi="游ゴシック" w:hint="eastAsia"/>
          <w:spacing w:val="0"/>
          <w:position w:val="2"/>
          <w:sz w:val="14"/>
        </w:rPr>
        <w:instrText>印</w:instrText>
      </w:r>
      <w:r w:rsidR="005C1AEE" w:rsidRPr="00264C86">
        <w:rPr>
          <w:rFonts w:ascii="游ゴシック" w:eastAsia="游ゴシック" w:hAnsi="游ゴシック" w:hint="eastAsia"/>
          <w:spacing w:val="0"/>
        </w:rPr>
        <w:instrText>)</w:instrText>
      </w:r>
      <w:r w:rsidR="005C1AEE" w:rsidRPr="00264C86">
        <w:rPr>
          <w:rFonts w:ascii="游ゴシック" w:eastAsia="游ゴシック" w:hAnsi="游ゴシック"/>
          <w:spacing w:val="0"/>
        </w:rPr>
        <w:fldChar w:fldCharType="end"/>
      </w:r>
    </w:p>
    <w:p w:rsidR="005C1AEE" w:rsidRPr="00264C86" w:rsidRDefault="005C1AEE" w:rsidP="005C1AEE">
      <w:pPr>
        <w:pStyle w:val="a3"/>
        <w:spacing w:line="240" w:lineRule="auto"/>
        <w:ind w:leftChars="2100" w:left="4410"/>
        <w:jc w:val="left"/>
        <w:rPr>
          <w:rFonts w:ascii="游ゴシック" w:eastAsia="游ゴシック" w:hAnsi="游ゴシック"/>
          <w:spacing w:val="0"/>
        </w:rPr>
      </w:pPr>
      <w:r w:rsidRPr="00264C86">
        <w:rPr>
          <w:rFonts w:ascii="游ゴシック" w:eastAsia="游ゴシック" w:hAnsi="游ゴシック" w:hint="eastAsia"/>
          <w:spacing w:val="0"/>
        </w:rPr>
        <w:t>電話番号</w:t>
      </w:r>
    </w:p>
    <w:p w:rsidR="00D936E2" w:rsidRPr="005205D6" w:rsidRDefault="00D936E2" w:rsidP="00D936E2">
      <w:pPr>
        <w:rPr>
          <w:rFonts w:ascii="游ゴシック" w:eastAsia="游ゴシック" w:hAnsi="游ゴシック"/>
        </w:rPr>
      </w:pPr>
    </w:p>
    <w:p w:rsidR="00D936E2" w:rsidRPr="005205D6" w:rsidRDefault="00D936E2" w:rsidP="00D936E2">
      <w:pPr>
        <w:jc w:val="center"/>
        <w:rPr>
          <w:rFonts w:ascii="游ゴシック" w:eastAsia="游ゴシック" w:hAnsi="游ゴシック"/>
          <w:sz w:val="28"/>
        </w:rPr>
      </w:pPr>
      <w:r>
        <w:rPr>
          <w:rFonts w:ascii="游ゴシック" w:eastAsia="游ゴシック" w:hAnsi="游ゴシック" w:hint="eastAsia"/>
          <w:sz w:val="28"/>
        </w:rPr>
        <w:t>３階直圧給水実施誓約</w:t>
      </w:r>
      <w:r w:rsidRPr="005205D6">
        <w:rPr>
          <w:rFonts w:ascii="游ゴシック" w:eastAsia="游ゴシック" w:hAnsi="游ゴシック" w:hint="eastAsia"/>
          <w:sz w:val="28"/>
        </w:rPr>
        <w:t>書</w:t>
      </w:r>
    </w:p>
    <w:p w:rsidR="00D936E2" w:rsidRDefault="00D936E2" w:rsidP="00D936E2">
      <w:pPr>
        <w:rPr>
          <w:rFonts w:ascii="游ゴシック" w:eastAsia="游ゴシック" w:hAnsi="游ゴシック"/>
          <w:sz w:val="20"/>
          <w:szCs w:val="21"/>
        </w:rPr>
      </w:pP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058"/>
      </w:tblGrid>
      <w:tr w:rsidR="00DA1668" w:rsidRPr="00DA1668" w:rsidTr="00DA1668">
        <w:trPr>
          <w:trHeight w:val="429"/>
          <w:jc w:val="center"/>
        </w:trPr>
        <w:tc>
          <w:tcPr>
            <w:tcW w:w="948" w:type="pct"/>
            <w:shd w:val="clear" w:color="auto" w:fill="auto"/>
            <w:vAlign w:val="center"/>
          </w:tcPr>
          <w:p w:rsidR="00DA1668" w:rsidRPr="00DA1668" w:rsidRDefault="00DA1668" w:rsidP="00DA1668">
            <w:pPr>
              <w:widowControl/>
              <w:jc w:val="center"/>
              <w:rPr>
                <w:rFonts w:ascii="游ゴシック" w:eastAsia="游ゴシック" w:hAnsi="游ゴシック" w:cstheme="minorBidi"/>
                <w:szCs w:val="28"/>
              </w:rPr>
            </w:pPr>
            <w:r w:rsidRPr="00DA1668">
              <w:rPr>
                <w:rFonts w:ascii="游ゴシック" w:eastAsia="游ゴシック" w:hAnsi="游ゴシック" w:cstheme="minorBidi" w:hint="eastAsia"/>
                <w:szCs w:val="28"/>
              </w:rPr>
              <w:t>建物所在地</w:t>
            </w:r>
          </w:p>
        </w:tc>
        <w:tc>
          <w:tcPr>
            <w:tcW w:w="4052" w:type="pct"/>
            <w:shd w:val="clear" w:color="auto" w:fill="auto"/>
          </w:tcPr>
          <w:p w:rsidR="00DA1668" w:rsidRPr="00DA1668" w:rsidRDefault="00DA1668" w:rsidP="00DA1668">
            <w:pPr>
              <w:widowControl/>
              <w:ind w:firstLineChars="500" w:firstLine="1050"/>
              <w:rPr>
                <w:rFonts w:ascii="游ゴシック" w:eastAsia="游ゴシック" w:hAnsi="游ゴシック" w:cstheme="minorBidi"/>
                <w:szCs w:val="28"/>
              </w:rPr>
            </w:pPr>
          </w:p>
        </w:tc>
      </w:tr>
      <w:tr w:rsidR="00DA1668" w:rsidRPr="00DA1668" w:rsidTr="00DA1668">
        <w:trPr>
          <w:trHeight w:val="421"/>
          <w:jc w:val="center"/>
        </w:trPr>
        <w:tc>
          <w:tcPr>
            <w:tcW w:w="948" w:type="pct"/>
            <w:shd w:val="clear" w:color="auto" w:fill="auto"/>
            <w:vAlign w:val="center"/>
          </w:tcPr>
          <w:p w:rsidR="00DA1668" w:rsidRPr="00DA1668" w:rsidRDefault="00DA1668" w:rsidP="00DA1668">
            <w:pPr>
              <w:widowControl/>
              <w:jc w:val="center"/>
              <w:rPr>
                <w:rFonts w:ascii="游ゴシック" w:eastAsia="游ゴシック" w:hAnsi="游ゴシック" w:cstheme="minorBidi"/>
                <w:szCs w:val="28"/>
              </w:rPr>
            </w:pPr>
            <w:r w:rsidRPr="00DA1668">
              <w:rPr>
                <w:rFonts w:ascii="游ゴシック" w:eastAsia="游ゴシック" w:hAnsi="游ゴシック" w:cstheme="minorBidi" w:hint="eastAsia"/>
                <w:szCs w:val="28"/>
              </w:rPr>
              <w:t>水栓番号</w:t>
            </w:r>
          </w:p>
        </w:tc>
        <w:tc>
          <w:tcPr>
            <w:tcW w:w="4052" w:type="pct"/>
            <w:shd w:val="clear" w:color="auto" w:fill="auto"/>
          </w:tcPr>
          <w:p w:rsidR="00DA1668" w:rsidRPr="00DA1668" w:rsidRDefault="00DA1668" w:rsidP="00DA1668">
            <w:pPr>
              <w:widowControl/>
              <w:rPr>
                <w:rFonts w:ascii="游ゴシック" w:eastAsia="游ゴシック" w:hAnsi="游ゴシック" w:cstheme="minorBidi"/>
                <w:szCs w:val="28"/>
              </w:rPr>
            </w:pPr>
          </w:p>
        </w:tc>
      </w:tr>
    </w:tbl>
    <w:p w:rsidR="00DA1668" w:rsidRPr="005205D6" w:rsidRDefault="00DA1668" w:rsidP="00D936E2">
      <w:pPr>
        <w:rPr>
          <w:rFonts w:ascii="游ゴシック" w:eastAsia="游ゴシック" w:hAnsi="游ゴシック"/>
          <w:sz w:val="20"/>
          <w:szCs w:val="21"/>
        </w:rPr>
      </w:pPr>
    </w:p>
    <w:p w:rsidR="005C1AEE" w:rsidRPr="005205D6" w:rsidRDefault="00DA1668" w:rsidP="005C1AEE">
      <w:pPr>
        <w:ind w:firstLineChars="100" w:firstLine="210"/>
        <w:rPr>
          <w:rFonts w:ascii="游ゴシック" w:eastAsia="游ゴシック" w:hAnsi="游ゴシック"/>
        </w:rPr>
      </w:pPr>
      <w:r>
        <w:rPr>
          <w:rFonts w:ascii="游ゴシック" w:eastAsia="游ゴシック" w:hAnsi="游ゴシック" w:hint="eastAsia"/>
        </w:rPr>
        <w:t>上記建物</w:t>
      </w:r>
      <w:r w:rsidR="008F28F2">
        <w:rPr>
          <w:rFonts w:ascii="游ゴシック" w:eastAsia="游ゴシック" w:hAnsi="游ゴシック" w:hint="eastAsia"/>
        </w:rPr>
        <w:t>において</w:t>
      </w:r>
      <w:r w:rsidR="005C1AEE" w:rsidRPr="005205D6">
        <w:rPr>
          <w:rFonts w:ascii="游ゴシック" w:eastAsia="游ゴシック" w:hAnsi="游ゴシック" w:hint="eastAsia"/>
        </w:rPr>
        <w:t>３階直圧給水を</w:t>
      </w:r>
      <w:r w:rsidR="008F28F2">
        <w:rPr>
          <w:rFonts w:ascii="游ゴシック" w:eastAsia="游ゴシック" w:hAnsi="游ゴシック" w:hint="eastAsia"/>
        </w:rPr>
        <w:t>実施するに当たり</w:t>
      </w:r>
      <w:r w:rsidR="005C1AEE" w:rsidRPr="005205D6">
        <w:rPr>
          <w:rFonts w:ascii="游ゴシック" w:eastAsia="游ゴシック" w:hAnsi="游ゴシック" w:hint="eastAsia"/>
        </w:rPr>
        <w:t>、</w:t>
      </w:r>
      <w:r w:rsidR="00D936E2">
        <w:rPr>
          <w:rFonts w:ascii="游ゴシック" w:eastAsia="游ゴシック" w:hAnsi="游ゴシック" w:hint="eastAsia"/>
        </w:rPr>
        <w:t>次の誓約事項を</w:t>
      </w:r>
      <w:r w:rsidR="004A4C41">
        <w:rPr>
          <w:rFonts w:ascii="游ゴシック" w:eastAsia="游ゴシック" w:hAnsi="游ゴシック" w:hint="eastAsia"/>
        </w:rPr>
        <w:t>遵守</w:t>
      </w:r>
      <w:r w:rsidR="008F28F2">
        <w:rPr>
          <w:rFonts w:ascii="游ゴシック" w:eastAsia="游ゴシック" w:hAnsi="游ゴシック" w:hint="eastAsia"/>
        </w:rPr>
        <w:t>しま</w:t>
      </w:r>
      <w:r w:rsidR="005C1AEE" w:rsidRPr="005205D6">
        <w:rPr>
          <w:rFonts w:ascii="游ゴシック" w:eastAsia="游ゴシック" w:hAnsi="游ゴシック" w:hint="eastAsia"/>
        </w:rPr>
        <w:t>す。</w:t>
      </w:r>
    </w:p>
    <w:p w:rsidR="005C1AEE" w:rsidRPr="008F28F2" w:rsidRDefault="005C1AEE" w:rsidP="005C1AEE">
      <w:pPr>
        <w:rPr>
          <w:rFonts w:ascii="游ゴシック" w:eastAsia="游ゴシック" w:hAnsi="游ゴシック"/>
        </w:rPr>
      </w:pPr>
    </w:p>
    <w:p w:rsidR="005C1AEE" w:rsidRPr="005205D6" w:rsidRDefault="008F28F2" w:rsidP="008F28F2">
      <w:pPr>
        <w:ind w:leftChars="100" w:left="210"/>
        <w:rPr>
          <w:rFonts w:ascii="游ゴシック" w:eastAsia="游ゴシック" w:hAnsi="游ゴシック"/>
        </w:rPr>
      </w:pPr>
      <w:r>
        <w:rPr>
          <w:rFonts w:ascii="游ゴシック" w:eastAsia="游ゴシック" w:hAnsi="游ゴシック" w:hint="eastAsia"/>
        </w:rPr>
        <w:t xml:space="preserve">１　</w:t>
      </w:r>
      <w:r w:rsidR="005C1AEE" w:rsidRPr="005205D6">
        <w:rPr>
          <w:rFonts w:ascii="游ゴシック" w:eastAsia="游ゴシック" w:hAnsi="游ゴシック" w:hint="eastAsia"/>
        </w:rPr>
        <w:t>次の事項について利用者に周知します。</w:t>
      </w:r>
    </w:p>
    <w:p w:rsidR="005C1AEE" w:rsidRPr="005205D6" w:rsidRDefault="005C1AEE" w:rsidP="005C1AEE">
      <w:pPr>
        <w:ind w:leftChars="100" w:left="525" w:hangingChars="150" w:hanging="315"/>
        <w:rPr>
          <w:rFonts w:ascii="游ゴシック" w:eastAsia="游ゴシック" w:hAnsi="游ゴシック"/>
        </w:rPr>
      </w:pPr>
      <w:r>
        <w:rPr>
          <w:rFonts w:ascii="游ゴシック" w:eastAsia="游ゴシック" w:hAnsi="游ゴシック" w:hint="eastAsia"/>
        </w:rPr>
        <w:t>（１）</w:t>
      </w:r>
      <w:r w:rsidRPr="005205D6">
        <w:rPr>
          <w:rFonts w:ascii="游ゴシック" w:eastAsia="游ゴシック" w:hAnsi="游ゴシック" w:hint="eastAsia"/>
        </w:rPr>
        <w:t xml:space="preserve">　３階直</w:t>
      </w:r>
      <w:r w:rsidR="00541D56">
        <w:rPr>
          <w:rFonts w:ascii="游ゴシック" w:eastAsia="游ゴシック" w:hAnsi="游ゴシック" w:hint="eastAsia"/>
        </w:rPr>
        <w:t>圧給水をしているため水圧変化等の影響を受けやすい施設であること</w:t>
      </w:r>
    </w:p>
    <w:p w:rsidR="005C1AEE" w:rsidRPr="005205D6" w:rsidRDefault="005C1AEE" w:rsidP="005C1AEE">
      <w:pPr>
        <w:ind w:leftChars="100" w:left="525" w:hangingChars="150" w:hanging="315"/>
        <w:rPr>
          <w:rFonts w:ascii="游ゴシック" w:eastAsia="游ゴシック" w:hAnsi="游ゴシック"/>
        </w:rPr>
      </w:pPr>
      <w:r>
        <w:rPr>
          <w:rFonts w:ascii="游ゴシック" w:eastAsia="游ゴシック" w:hAnsi="游ゴシック" w:hint="eastAsia"/>
        </w:rPr>
        <w:t>（２）</w:t>
      </w:r>
      <w:r w:rsidR="00541D56">
        <w:rPr>
          <w:rFonts w:ascii="游ゴシック" w:eastAsia="游ゴシック" w:hAnsi="游ゴシック" w:hint="eastAsia"/>
        </w:rPr>
        <w:t xml:space="preserve">　専用給水栓又は共用栓の位置</w:t>
      </w:r>
    </w:p>
    <w:p w:rsidR="005C1AEE" w:rsidRPr="005205D6" w:rsidRDefault="005C1AEE" w:rsidP="005C1AEE">
      <w:pPr>
        <w:ind w:leftChars="100" w:left="525" w:hangingChars="150" w:hanging="315"/>
        <w:rPr>
          <w:rFonts w:ascii="游ゴシック" w:eastAsia="游ゴシック" w:hAnsi="游ゴシック"/>
        </w:rPr>
      </w:pPr>
      <w:r>
        <w:rPr>
          <w:rFonts w:ascii="游ゴシック" w:eastAsia="游ゴシック" w:hAnsi="游ゴシック" w:hint="eastAsia"/>
        </w:rPr>
        <w:t>（３）</w:t>
      </w:r>
      <w:r w:rsidR="00541D56">
        <w:rPr>
          <w:rFonts w:ascii="游ゴシック" w:eastAsia="游ゴシック" w:hAnsi="游ゴシック" w:hint="eastAsia"/>
        </w:rPr>
        <w:t xml:space="preserve">　出水不良等発生時の緊急連絡先</w:t>
      </w:r>
    </w:p>
    <w:p w:rsidR="008F28F2" w:rsidRDefault="008F28F2" w:rsidP="005C1AEE">
      <w:pPr>
        <w:ind w:leftChars="100" w:left="840" w:hangingChars="300" w:hanging="630"/>
        <w:rPr>
          <w:rFonts w:ascii="游ゴシック" w:eastAsia="游ゴシック" w:hAnsi="游ゴシック"/>
        </w:rPr>
      </w:pPr>
    </w:p>
    <w:p w:rsidR="005C1AEE" w:rsidRDefault="008F28F2" w:rsidP="008F28F2">
      <w:pPr>
        <w:ind w:leftChars="103" w:left="426" w:hangingChars="100" w:hanging="210"/>
        <w:rPr>
          <w:rFonts w:ascii="游ゴシック" w:eastAsia="游ゴシック" w:hAnsi="游ゴシック"/>
        </w:rPr>
      </w:pPr>
      <w:r>
        <w:rPr>
          <w:rFonts w:ascii="游ゴシック" w:eastAsia="游ゴシック" w:hAnsi="游ゴシック" w:hint="eastAsia"/>
        </w:rPr>
        <w:t>２</w:t>
      </w:r>
      <w:r w:rsidR="005C1AEE" w:rsidRPr="005205D6">
        <w:rPr>
          <w:rFonts w:ascii="游ゴシック" w:eastAsia="游ゴシック" w:hAnsi="游ゴシック" w:hint="eastAsia"/>
        </w:rPr>
        <w:t xml:space="preserve">　将来の水圧変動や使用量増加等により出水不良が発生した場合は、自己の費用負担で、設備等の見直しを行うなど速やかに対応します。</w:t>
      </w:r>
    </w:p>
    <w:p w:rsidR="008F28F2" w:rsidRDefault="008F28F2" w:rsidP="008F28F2">
      <w:pPr>
        <w:ind w:leftChars="100" w:left="210"/>
        <w:rPr>
          <w:rFonts w:ascii="游ゴシック" w:eastAsia="游ゴシック" w:hAnsi="游ゴシック"/>
        </w:rPr>
      </w:pPr>
    </w:p>
    <w:p w:rsidR="008F28F2" w:rsidRPr="005205D6" w:rsidRDefault="008F28F2" w:rsidP="008F28F2">
      <w:pPr>
        <w:ind w:leftChars="103" w:left="426" w:hangingChars="100" w:hanging="210"/>
        <w:rPr>
          <w:rFonts w:ascii="游ゴシック" w:eastAsia="游ゴシック" w:hAnsi="游ゴシック"/>
        </w:rPr>
      </w:pPr>
      <w:r>
        <w:rPr>
          <w:rFonts w:ascii="游ゴシック" w:eastAsia="游ゴシック" w:hAnsi="游ゴシック" w:hint="eastAsia"/>
        </w:rPr>
        <w:t xml:space="preserve">３　</w:t>
      </w:r>
      <w:r w:rsidRPr="005205D6">
        <w:rPr>
          <w:rFonts w:ascii="游ゴシック" w:eastAsia="游ゴシック" w:hAnsi="游ゴシック" w:hint="eastAsia"/>
        </w:rPr>
        <w:t>３階</w:t>
      </w:r>
      <w:r>
        <w:rPr>
          <w:rFonts w:ascii="游ゴシック" w:eastAsia="游ゴシック" w:hAnsi="游ゴシック" w:hint="eastAsia"/>
        </w:rPr>
        <w:t>直圧給水に起因する苦情等については、当方の責任において解決</w:t>
      </w:r>
      <w:r w:rsidRPr="005205D6">
        <w:rPr>
          <w:rFonts w:ascii="游ゴシック" w:eastAsia="游ゴシック" w:hAnsi="游ゴシック" w:hint="eastAsia"/>
        </w:rPr>
        <w:t>し、香川県広域水道企業団には一切迷惑をかけません。</w:t>
      </w:r>
    </w:p>
    <w:p w:rsidR="008F28F2" w:rsidRDefault="008F28F2" w:rsidP="008F28F2">
      <w:pPr>
        <w:ind w:leftChars="100" w:left="840" w:hangingChars="300" w:hanging="630"/>
        <w:rPr>
          <w:rFonts w:ascii="游ゴシック" w:eastAsia="游ゴシック" w:hAnsi="游ゴシック"/>
        </w:rPr>
      </w:pPr>
    </w:p>
    <w:p w:rsidR="00900FE6" w:rsidRDefault="008F28F2" w:rsidP="008F28F2">
      <w:pPr>
        <w:ind w:leftChars="100" w:left="210"/>
        <w:rPr>
          <w:rFonts w:ascii="游ゴシック" w:eastAsia="游ゴシック" w:hAnsi="游ゴシック"/>
        </w:rPr>
      </w:pPr>
      <w:r>
        <w:rPr>
          <w:rFonts w:ascii="游ゴシック" w:eastAsia="游ゴシック" w:hAnsi="游ゴシック" w:hint="eastAsia"/>
        </w:rPr>
        <w:t>４　給水装置の所有者を変更するときは上記１～３の事項について譲渡人に</w:t>
      </w:r>
      <w:r w:rsidRPr="005205D6">
        <w:rPr>
          <w:rFonts w:ascii="游ゴシック" w:eastAsia="游ゴシック" w:hAnsi="游ゴシック" w:hint="eastAsia"/>
        </w:rPr>
        <w:t>継承します。</w:t>
      </w:r>
    </w:p>
    <w:p w:rsidR="005B0AB0" w:rsidRDefault="005B0AB0" w:rsidP="008F28F2">
      <w:pPr>
        <w:ind w:leftChars="100" w:left="210"/>
        <w:rPr>
          <w:rFonts w:ascii="游ゴシック" w:eastAsia="游ゴシック" w:hAnsi="游ゴシック"/>
        </w:rPr>
      </w:pPr>
    </w:p>
    <w:sectPr w:rsidR="005B0AB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666" w:rsidRDefault="003A5666" w:rsidP="003A5666">
      <w:r>
        <w:separator/>
      </w:r>
    </w:p>
  </w:endnote>
  <w:endnote w:type="continuationSeparator" w:id="0">
    <w:p w:rsidR="003A5666" w:rsidRDefault="003A5666" w:rsidP="003A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666" w:rsidRDefault="003A5666" w:rsidP="003A5666">
      <w:r>
        <w:separator/>
      </w:r>
    </w:p>
  </w:footnote>
  <w:footnote w:type="continuationSeparator" w:id="0">
    <w:p w:rsidR="003A5666" w:rsidRDefault="003A5666" w:rsidP="003A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666" w:rsidRPr="006943A4" w:rsidRDefault="003A5666">
    <w:pPr>
      <w:pStyle w:val="a4"/>
      <w:rPr>
        <w:rFonts w:ascii="游ゴシック" w:eastAsia="游ゴシック" w:hAnsi="游ゴシック"/>
      </w:rPr>
    </w:pPr>
    <w:r w:rsidRPr="006943A4">
      <w:rPr>
        <w:rFonts w:ascii="游ゴシック" w:eastAsia="游ゴシック" w:hAnsi="游ゴシック" w:hint="eastAsia"/>
      </w:rPr>
      <w:t>様式第</w:t>
    </w:r>
    <w:r w:rsidR="00804ABE" w:rsidRPr="006943A4">
      <w:rPr>
        <w:rFonts w:ascii="游ゴシック" w:eastAsia="游ゴシック" w:hAnsi="游ゴシック" w:hint="eastAsia"/>
      </w:rPr>
      <w:t>2</w:t>
    </w:r>
    <w:r w:rsidR="008D4107">
      <w:rPr>
        <w:rFonts w:ascii="游ゴシック" w:eastAsia="游ゴシック" w:hAnsi="游ゴシック" w:hint="eastAsia"/>
      </w:rPr>
      <w:t>2</w:t>
    </w:r>
    <w:r w:rsidRPr="006943A4">
      <w:rPr>
        <w:rFonts w:ascii="游ゴシック" w:eastAsia="游ゴシック" w:hAnsi="游ゴシック" w:hint="eastAsia"/>
      </w:rPr>
      <w:t>-3号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EE"/>
    <w:rsid w:val="003A5666"/>
    <w:rsid w:val="004A4C41"/>
    <w:rsid w:val="00541D56"/>
    <w:rsid w:val="005439EC"/>
    <w:rsid w:val="005B0AB0"/>
    <w:rsid w:val="005C1AEE"/>
    <w:rsid w:val="005F75B4"/>
    <w:rsid w:val="006943A4"/>
    <w:rsid w:val="00804ABE"/>
    <w:rsid w:val="008D4107"/>
    <w:rsid w:val="008F28F2"/>
    <w:rsid w:val="00D936E2"/>
    <w:rsid w:val="00DA1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F774509-7DFD-4F61-9493-73468D4E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1AEE"/>
    <w:pPr>
      <w:widowControl w:val="0"/>
      <w:wordWrap w:val="0"/>
      <w:autoSpaceDE w:val="0"/>
      <w:autoSpaceDN w:val="0"/>
      <w:adjustRightInd w:val="0"/>
      <w:spacing w:line="468" w:lineRule="exact"/>
      <w:jc w:val="both"/>
    </w:pPr>
    <w:rPr>
      <w:rFonts w:ascii="Times New Roman" w:eastAsia="ＭＳ 明朝" w:hAnsi="Times New Roman" w:cs="ＭＳ 明朝"/>
      <w:spacing w:val="18"/>
      <w:kern w:val="0"/>
      <w:szCs w:val="21"/>
    </w:rPr>
  </w:style>
  <w:style w:type="paragraph" w:styleId="a4">
    <w:name w:val="header"/>
    <w:basedOn w:val="a"/>
    <w:link w:val="a5"/>
    <w:uiPriority w:val="99"/>
    <w:unhideWhenUsed/>
    <w:rsid w:val="003A5666"/>
    <w:pPr>
      <w:tabs>
        <w:tab w:val="center" w:pos="4252"/>
        <w:tab w:val="right" w:pos="8504"/>
      </w:tabs>
      <w:snapToGrid w:val="0"/>
    </w:pPr>
  </w:style>
  <w:style w:type="character" w:customStyle="1" w:styleId="a5">
    <w:name w:val="ヘッダー (文字)"/>
    <w:basedOn w:val="a0"/>
    <w:link w:val="a4"/>
    <w:uiPriority w:val="99"/>
    <w:rsid w:val="003A5666"/>
    <w:rPr>
      <w:rFonts w:ascii="Century" w:eastAsia="ＭＳ 明朝" w:hAnsi="Century" w:cs="Times New Roman"/>
      <w:szCs w:val="24"/>
    </w:rPr>
  </w:style>
  <w:style w:type="paragraph" w:styleId="a6">
    <w:name w:val="footer"/>
    <w:basedOn w:val="a"/>
    <w:link w:val="a7"/>
    <w:uiPriority w:val="99"/>
    <w:unhideWhenUsed/>
    <w:rsid w:val="003A5666"/>
    <w:pPr>
      <w:tabs>
        <w:tab w:val="center" w:pos="4252"/>
        <w:tab w:val="right" w:pos="8504"/>
      </w:tabs>
      <w:snapToGrid w:val="0"/>
    </w:pPr>
  </w:style>
  <w:style w:type="character" w:customStyle="1" w:styleId="a7">
    <w:name w:val="フッター (文字)"/>
    <w:basedOn w:val="a0"/>
    <w:link w:val="a6"/>
    <w:uiPriority w:val="99"/>
    <w:rsid w:val="003A566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