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41" w:rsidRPr="008C1021" w:rsidRDefault="00446C41" w:rsidP="00446C41">
      <w:pPr>
        <w:jc w:val="right"/>
        <w:rPr>
          <w:rFonts w:ascii="游ゴシック" w:eastAsia="游ゴシック" w:hAnsi="游ゴシック"/>
          <w:kern w:val="0"/>
        </w:rPr>
      </w:pPr>
      <w:r w:rsidRPr="008C1021">
        <w:rPr>
          <w:rFonts w:ascii="游ゴシック" w:eastAsia="游ゴシック" w:hAnsi="游ゴシック" w:hint="eastAsia"/>
          <w:kern w:val="0"/>
        </w:rPr>
        <w:t xml:space="preserve">　　　年　　　月　　　日</w:t>
      </w:r>
    </w:p>
    <w:p w:rsidR="00637415" w:rsidRDefault="00455B33" w:rsidP="00455B33">
      <w:pPr>
        <w:snapToGrid w:val="0"/>
        <w:spacing w:line="0" w:lineRule="atLeast"/>
        <w:ind w:firstLineChars="100" w:firstLine="220"/>
        <w:rPr>
          <w:rFonts w:ascii="游ゴシック" w:eastAsia="游ゴシック" w:hAnsi="游ゴシック"/>
          <w:szCs w:val="21"/>
        </w:rPr>
      </w:pPr>
      <w:r w:rsidRPr="007566B7">
        <w:rPr>
          <w:rFonts w:ascii="游ゴシック" w:eastAsia="游ゴシック" w:hAnsi="游ゴシック" w:hint="eastAsia"/>
          <w:szCs w:val="21"/>
        </w:rPr>
        <w:t>香川県広域水道企業団</w:t>
      </w:r>
    </w:p>
    <w:p w:rsidR="00455B33" w:rsidRPr="007566B7" w:rsidRDefault="00685742" w:rsidP="00685742">
      <w:pPr>
        <w:snapToGrid w:val="0"/>
        <w:spacing w:line="0" w:lineRule="atLeast"/>
        <w:ind w:firstLineChars="300" w:firstLine="660"/>
        <w:rPr>
          <w:rFonts w:ascii="游ゴシック" w:eastAsia="游ゴシック" w:hAnsi="游ゴシック"/>
          <w:szCs w:val="21"/>
        </w:rPr>
      </w:pPr>
      <w:r>
        <w:rPr>
          <w:rFonts w:ascii="游ゴシック" w:eastAsia="游ゴシック" w:hAnsi="游ゴシック" w:hint="eastAsia"/>
          <w:szCs w:val="21"/>
        </w:rPr>
        <w:t>ブロック統括センター所長</w:t>
      </w:r>
      <w:r w:rsidR="00455B33" w:rsidRPr="007566B7">
        <w:rPr>
          <w:rFonts w:ascii="游ゴシック" w:eastAsia="游ゴシック" w:hAnsi="游ゴシック" w:hint="eastAsia"/>
          <w:szCs w:val="21"/>
        </w:rPr>
        <w:t xml:space="preserve">　殿</w:t>
      </w:r>
    </w:p>
    <w:p w:rsidR="00455B33" w:rsidRPr="007566B7" w:rsidRDefault="00455B33" w:rsidP="00455B33">
      <w:pPr>
        <w:snapToGrid w:val="0"/>
        <w:spacing w:line="0" w:lineRule="atLeast"/>
        <w:rPr>
          <w:rFonts w:ascii="游ゴシック" w:eastAsia="游ゴシック" w:hAnsi="游ゴシック"/>
          <w:szCs w:val="21"/>
        </w:rPr>
      </w:pPr>
    </w:p>
    <w:p w:rsidR="00455B33" w:rsidRPr="007566B7" w:rsidRDefault="000A19AE" w:rsidP="00455B33">
      <w:pPr>
        <w:wordWrap w:val="0"/>
        <w:snapToGrid w:val="0"/>
        <w:spacing w:line="0" w:lineRule="atLeast"/>
        <w:jc w:val="right"/>
        <w:rPr>
          <w:rFonts w:ascii="游ゴシック" w:eastAsia="游ゴシック" w:hAnsi="游ゴシック"/>
          <w:szCs w:val="21"/>
        </w:rPr>
      </w:pPr>
      <w:r>
        <w:rPr>
          <w:rFonts w:ascii="游ゴシック" w:eastAsia="游ゴシック" w:hAnsi="游ゴシック" w:hint="eastAsia"/>
          <w:szCs w:val="21"/>
        </w:rPr>
        <w:t xml:space="preserve">申請者　</w:t>
      </w:r>
      <w:r w:rsidR="00D1452A" w:rsidRPr="007566B7">
        <w:rPr>
          <w:rFonts w:ascii="游ゴシック" w:eastAsia="游ゴシック" w:hAnsi="游ゴシック" w:hint="eastAsia"/>
          <w:szCs w:val="21"/>
        </w:rPr>
        <w:t>住　　所</w:t>
      </w:r>
      <w:r w:rsidR="00455B33" w:rsidRPr="007566B7">
        <w:rPr>
          <w:rFonts w:ascii="游ゴシック" w:eastAsia="游ゴシック" w:hAnsi="游ゴシック" w:hint="eastAsia"/>
          <w:szCs w:val="21"/>
        </w:rPr>
        <w:t xml:space="preserve">　　　　　　　　　　　　　　　　　</w:t>
      </w:r>
    </w:p>
    <w:p w:rsidR="00455B33" w:rsidRPr="007566B7" w:rsidRDefault="00625B31" w:rsidP="00455B33">
      <w:pPr>
        <w:snapToGrid w:val="0"/>
        <w:spacing w:line="0" w:lineRule="atLeast"/>
        <w:jc w:val="right"/>
        <w:rPr>
          <w:rFonts w:ascii="游ゴシック" w:eastAsia="游ゴシック" w:hAnsi="游ゴシック"/>
          <w:szCs w:val="21"/>
        </w:rPr>
      </w:pPr>
      <w:r w:rsidRPr="00264C86">
        <w:rPr>
          <w:rFonts w:ascii="游ゴシック" w:eastAsia="游ゴシック" w:hAnsi="游ゴシック" w:hint="eastAsia"/>
        </w:rPr>
        <w:t xml:space="preserve">氏　　名　　　　　　　　　　　　　　　　</w:t>
      </w:r>
      <w:r w:rsidR="002F14CF" w:rsidRPr="002336F2">
        <w:rPr>
          <w:rFonts w:ascii="游ゴシック" w:eastAsia="游ゴシック" w:hAnsi="游ゴシック" w:hint="eastAsia"/>
        </w:rPr>
        <w:t>㊞</w:t>
      </w:r>
    </w:p>
    <w:p w:rsidR="00455B33" w:rsidRPr="007566B7" w:rsidRDefault="00455B33" w:rsidP="00317269">
      <w:pPr>
        <w:wordWrap w:val="0"/>
        <w:autoSpaceDE w:val="0"/>
        <w:autoSpaceDN w:val="0"/>
        <w:adjustRightInd w:val="0"/>
        <w:jc w:val="right"/>
        <w:rPr>
          <w:rFonts w:ascii="游ゴシック" w:eastAsia="游ゴシック" w:hAnsi="游ゴシック" w:cs="MS-Mincho"/>
          <w:kern w:val="0"/>
          <w:szCs w:val="21"/>
        </w:rPr>
      </w:pPr>
      <w:r w:rsidRPr="007566B7">
        <w:rPr>
          <w:rFonts w:ascii="游ゴシック" w:eastAsia="游ゴシック" w:hAnsi="游ゴシック" w:cs="MS-Mincho" w:hint="eastAsia"/>
          <w:kern w:val="0"/>
          <w:szCs w:val="21"/>
        </w:rPr>
        <w:t>（法人の場合は、名称・代表者の氏名）</w:t>
      </w:r>
    </w:p>
    <w:p w:rsidR="00455B33" w:rsidRPr="007566B7" w:rsidRDefault="00D1452A" w:rsidP="00455B33">
      <w:pPr>
        <w:wordWrap w:val="0"/>
        <w:snapToGrid w:val="0"/>
        <w:spacing w:line="0" w:lineRule="atLeast"/>
        <w:jc w:val="right"/>
        <w:rPr>
          <w:rFonts w:ascii="游ゴシック" w:eastAsia="游ゴシック" w:hAnsi="游ゴシック"/>
          <w:szCs w:val="21"/>
        </w:rPr>
      </w:pPr>
      <w:r w:rsidRPr="007566B7">
        <w:rPr>
          <w:rFonts w:ascii="游ゴシック" w:eastAsia="游ゴシック" w:hAnsi="游ゴシック" w:hint="eastAsia"/>
          <w:szCs w:val="21"/>
        </w:rPr>
        <w:t xml:space="preserve">電話番号　</w:t>
      </w:r>
      <w:r w:rsidR="00455B33" w:rsidRPr="007566B7">
        <w:rPr>
          <w:rFonts w:ascii="游ゴシック" w:eastAsia="游ゴシック" w:hAnsi="游ゴシック" w:hint="eastAsia"/>
          <w:szCs w:val="21"/>
        </w:rPr>
        <w:t xml:space="preserve">　　　　　　　　　　　　　　　　</w:t>
      </w:r>
    </w:p>
    <w:p w:rsidR="00613E61" w:rsidRPr="00446C41" w:rsidRDefault="00613E61" w:rsidP="00613E61">
      <w:pPr>
        <w:spacing w:line="276" w:lineRule="auto"/>
        <w:ind w:leftChars="100" w:left="880" w:hangingChars="300" w:hanging="660"/>
        <w:jc w:val="center"/>
        <w:rPr>
          <w:rFonts w:ascii="游ゴシック" w:eastAsia="游ゴシック" w:hAnsi="游ゴシック" w:cs="MS-Mincho"/>
          <w:kern w:val="0"/>
          <w:szCs w:val="21"/>
        </w:rPr>
      </w:pPr>
    </w:p>
    <w:p w:rsidR="00613E61" w:rsidRPr="007566B7" w:rsidRDefault="00613E61" w:rsidP="00613E61">
      <w:pPr>
        <w:spacing w:line="276" w:lineRule="auto"/>
        <w:ind w:leftChars="100" w:left="1090" w:hangingChars="300" w:hanging="870"/>
        <w:jc w:val="center"/>
        <w:rPr>
          <w:rFonts w:ascii="游ゴシック" w:eastAsia="游ゴシック" w:hAnsi="游ゴシック" w:cs="MS-Mincho"/>
          <w:kern w:val="0"/>
          <w:sz w:val="28"/>
          <w:szCs w:val="36"/>
        </w:rPr>
      </w:pPr>
      <w:r>
        <w:rPr>
          <w:rFonts w:ascii="游ゴシック" w:eastAsia="游ゴシック" w:hAnsi="游ゴシック" w:cs="MS-Mincho" w:hint="eastAsia"/>
          <w:kern w:val="0"/>
          <w:sz w:val="28"/>
          <w:szCs w:val="36"/>
        </w:rPr>
        <w:t>水道直結式スプリンクラー設置</w:t>
      </w:r>
      <w:r w:rsidRPr="007566B7">
        <w:rPr>
          <w:rFonts w:ascii="游ゴシック" w:eastAsia="游ゴシック" w:hAnsi="游ゴシック" w:cs="MS-Mincho" w:hint="eastAsia"/>
          <w:kern w:val="0"/>
          <w:sz w:val="28"/>
          <w:szCs w:val="36"/>
        </w:rPr>
        <w:t>誓</w:t>
      </w:r>
      <w:r>
        <w:rPr>
          <w:rFonts w:ascii="游ゴシック" w:eastAsia="游ゴシック" w:hAnsi="游ゴシック" w:cs="MS-Mincho" w:hint="eastAsia"/>
          <w:kern w:val="0"/>
          <w:sz w:val="28"/>
          <w:szCs w:val="36"/>
        </w:rPr>
        <w:t>約</w:t>
      </w:r>
      <w:r w:rsidRPr="007566B7">
        <w:rPr>
          <w:rFonts w:ascii="游ゴシック" w:eastAsia="游ゴシック" w:hAnsi="游ゴシック" w:cs="MS-Mincho" w:hint="eastAsia"/>
          <w:kern w:val="0"/>
          <w:sz w:val="28"/>
          <w:szCs w:val="36"/>
        </w:rPr>
        <w:t>書</w:t>
      </w:r>
    </w:p>
    <w:p w:rsidR="00CA3793" w:rsidRPr="00613E61" w:rsidRDefault="00CA3793" w:rsidP="00CA3793">
      <w:pPr>
        <w:autoSpaceDE w:val="0"/>
        <w:autoSpaceDN w:val="0"/>
        <w:adjustRightInd w:val="0"/>
        <w:spacing w:line="360" w:lineRule="exact"/>
        <w:jc w:val="right"/>
        <w:rPr>
          <w:rFonts w:ascii="游ゴシック" w:eastAsia="游ゴシック" w:hAnsi="游ゴシック" w:cs="MS-Mincho"/>
          <w:kern w:val="0"/>
          <w:szCs w:val="21"/>
        </w:rPr>
      </w:pPr>
    </w:p>
    <w:tbl>
      <w:tblPr>
        <w:tblW w:w="440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664"/>
      </w:tblGrid>
      <w:tr w:rsidR="00685742" w:rsidRPr="00685742" w:rsidTr="00B36071">
        <w:tc>
          <w:tcPr>
            <w:tcW w:w="948" w:type="pct"/>
            <w:shd w:val="clear" w:color="auto" w:fill="auto"/>
            <w:vAlign w:val="center"/>
          </w:tcPr>
          <w:p w:rsidR="00685742" w:rsidRPr="00685742" w:rsidRDefault="00685742" w:rsidP="00685742">
            <w:pPr>
              <w:widowControl/>
              <w:jc w:val="center"/>
              <w:rPr>
                <w:rFonts w:ascii="游ゴシック" w:eastAsia="游ゴシック" w:hAnsi="游ゴシック" w:cstheme="minorBidi"/>
                <w:szCs w:val="28"/>
              </w:rPr>
            </w:pPr>
            <w:r w:rsidRPr="00685742">
              <w:rPr>
                <w:rFonts w:ascii="游ゴシック" w:eastAsia="游ゴシック" w:hAnsi="游ゴシック" w:cstheme="minorBidi" w:hint="eastAsia"/>
                <w:szCs w:val="28"/>
              </w:rPr>
              <w:t>建物所在地</w:t>
            </w:r>
          </w:p>
        </w:tc>
        <w:tc>
          <w:tcPr>
            <w:tcW w:w="4052" w:type="pct"/>
            <w:shd w:val="clear" w:color="auto" w:fill="auto"/>
          </w:tcPr>
          <w:p w:rsidR="00685742" w:rsidRPr="00685742" w:rsidRDefault="00685742" w:rsidP="00685742">
            <w:pPr>
              <w:widowControl/>
              <w:ind w:firstLineChars="500" w:firstLine="1100"/>
              <w:rPr>
                <w:rFonts w:ascii="游ゴシック" w:eastAsia="游ゴシック" w:hAnsi="游ゴシック" w:cstheme="minorBidi"/>
                <w:szCs w:val="28"/>
              </w:rPr>
            </w:pPr>
          </w:p>
        </w:tc>
      </w:tr>
      <w:tr w:rsidR="00685742" w:rsidRPr="00685742" w:rsidTr="00B36071">
        <w:tc>
          <w:tcPr>
            <w:tcW w:w="948" w:type="pct"/>
            <w:shd w:val="clear" w:color="auto" w:fill="auto"/>
            <w:vAlign w:val="center"/>
          </w:tcPr>
          <w:p w:rsidR="00685742" w:rsidRPr="00685742" w:rsidRDefault="00685742" w:rsidP="00685742">
            <w:pPr>
              <w:widowControl/>
              <w:jc w:val="center"/>
              <w:rPr>
                <w:rFonts w:ascii="游ゴシック" w:eastAsia="游ゴシック" w:hAnsi="游ゴシック" w:cstheme="minorBidi"/>
                <w:szCs w:val="28"/>
              </w:rPr>
            </w:pPr>
            <w:r w:rsidRPr="00685742">
              <w:rPr>
                <w:rFonts w:ascii="游ゴシック" w:eastAsia="游ゴシック" w:hAnsi="游ゴシック" w:cstheme="minorBidi" w:hint="eastAsia"/>
                <w:szCs w:val="28"/>
              </w:rPr>
              <w:t>建物名称</w:t>
            </w:r>
          </w:p>
        </w:tc>
        <w:tc>
          <w:tcPr>
            <w:tcW w:w="4052" w:type="pct"/>
            <w:shd w:val="clear" w:color="auto" w:fill="auto"/>
          </w:tcPr>
          <w:p w:rsidR="00685742" w:rsidRPr="00685742" w:rsidRDefault="00685742" w:rsidP="00685742">
            <w:pPr>
              <w:widowControl/>
              <w:rPr>
                <w:rFonts w:ascii="游ゴシック" w:eastAsia="游ゴシック" w:hAnsi="游ゴシック" w:cstheme="minorBidi"/>
                <w:szCs w:val="28"/>
              </w:rPr>
            </w:pPr>
          </w:p>
        </w:tc>
      </w:tr>
      <w:tr w:rsidR="00685742" w:rsidRPr="00685742" w:rsidTr="00B36071">
        <w:tc>
          <w:tcPr>
            <w:tcW w:w="948" w:type="pct"/>
            <w:shd w:val="clear" w:color="auto" w:fill="auto"/>
            <w:vAlign w:val="center"/>
          </w:tcPr>
          <w:p w:rsidR="00685742" w:rsidRPr="00685742" w:rsidRDefault="00685742" w:rsidP="00685742">
            <w:pPr>
              <w:widowControl/>
              <w:jc w:val="center"/>
              <w:rPr>
                <w:rFonts w:ascii="游ゴシック" w:eastAsia="游ゴシック" w:hAnsi="游ゴシック" w:cstheme="minorBidi"/>
                <w:szCs w:val="28"/>
              </w:rPr>
            </w:pPr>
            <w:r w:rsidRPr="00685742">
              <w:rPr>
                <w:rFonts w:ascii="游ゴシック" w:eastAsia="游ゴシック" w:hAnsi="游ゴシック" w:cstheme="minorBidi" w:hint="eastAsia"/>
                <w:szCs w:val="28"/>
              </w:rPr>
              <w:t>水栓番号</w:t>
            </w:r>
          </w:p>
        </w:tc>
        <w:tc>
          <w:tcPr>
            <w:tcW w:w="4052" w:type="pct"/>
            <w:shd w:val="clear" w:color="auto" w:fill="auto"/>
          </w:tcPr>
          <w:p w:rsidR="00685742" w:rsidRPr="00685742" w:rsidRDefault="00685742" w:rsidP="00685742">
            <w:pPr>
              <w:widowControl/>
              <w:rPr>
                <w:rFonts w:ascii="游ゴシック" w:eastAsia="游ゴシック" w:hAnsi="游ゴシック" w:cstheme="minorBidi"/>
                <w:szCs w:val="28"/>
              </w:rPr>
            </w:pPr>
          </w:p>
        </w:tc>
      </w:tr>
    </w:tbl>
    <w:p w:rsidR="00CA3793" w:rsidRPr="00637415" w:rsidRDefault="00CA3793" w:rsidP="00C614AF">
      <w:pPr>
        <w:autoSpaceDE w:val="0"/>
        <w:autoSpaceDN w:val="0"/>
        <w:adjustRightInd w:val="0"/>
        <w:spacing w:line="360" w:lineRule="exact"/>
        <w:rPr>
          <w:rFonts w:ascii="游ゴシック" w:eastAsia="游ゴシック" w:hAnsi="游ゴシック" w:cs="MS-Mincho"/>
          <w:kern w:val="0"/>
          <w:szCs w:val="21"/>
        </w:rPr>
      </w:pPr>
    </w:p>
    <w:p w:rsidR="00CA3793" w:rsidRPr="007566B7" w:rsidRDefault="00685742" w:rsidP="00317269">
      <w:pPr>
        <w:autoSpaceDE w:val="0"/>
        <w:autoSpaceDN w:val="0"/>
        <w:adjustRightInd w:val="0"/>
        <w:spacing w:line="276" w:lineRule="auto"/>
        <w:ind w:firstLineChars="100" w:firstLine="220"/>
        <w:jc w:val="left"/>
        <w:rPr>
          <w:rFonts w:ascii="游ゴシック" w:eastAsia="游ゴシック" w:hAnsi="游ゴシック" w:cs="MS-Mincho"/>
          <w:kern w:val="0"/>
          <w:szCs w:val="21"/>
        </w:rPr>
      </w:pPr>
      <w:r>
        <w:rPr>
          <w:rFonts w:ascii="游ゴシック" w:eastAsia="游ゴシック" w:hAnsi="游ゴシック" w:cs="MS-Mincho" w:hint="eastAsia"/>
          <w:kern w:val="0"/>
          <w:szCs w:val="21"/>
        </w:rPr>
        <w:t>上記建物</w:t>
      </w:r>
      <w:r w:rsidR="00CA3793" w:rsidRPr="007566B7">
        <w:rPr>
          <w:rFonts w:ascii="游ゴシック" w:eastAsia="游ゴシック" w:hAnsi="游ゴシック" w:cs="MS-Mincho" w:hint="eastAsia"/>
          <w:kern w:val="0"/>
          <w:szCs w:val="21"/>
        </w:rPr>
        <w:t>において</w:t>
      </w:r>
      <w:r w:rsidR="00460246" w:rsidRPr="007566B7">
        <w:rPr>
          <w:rFonts w:ascii="游ゴシック" w:eastAsia="游ゴシック" w:hAnsi="游ゴシック" w:cs="MS-Mincho" w:hint="eastAsia"/>
          <w:kern w:val="0"/>
          <w:szCs w:val="21"/>
        </w:rPr>
        <w:t>、</w:t>
      </w:r>
      <w:r w:rsidR="00613E61">
        <w:rPr>
          <w:rFonts w:ascii="游ゴシック" w:eastAsia="游ゴシック" w:hAnsi="游ゴシック" w:cs="MS-Mincho" w:hint="eastAsia"/>
          <w:kern w:val="0"/>
          <w:szCs w:val="21"/>
        </w:rPr>
        <w:t>給水装置に直結する</w:t>
      </w:r>
      <w:r w:rsidR="00631581">
        <w:rPr>
          <w:rFonts w:ascii="游ゴシック" w:eastAsia="游ゴシック" w:hAnsi="游ゴシック" w:cs="MS-Mincho" w:hint="eastAsia"/>
          <w:kern w:val="0"/>
          <w:szCs w:val="21"/>
        </w:rPr>
        <w:t>水道直結式スプリンクラー設備を設置するに当たり</w:t>
      </w:r>
      <w:r w:rsidR="00460246" w:rsidRPr="007566B7">
        <w:rPr>
          <w:rFonts w:ascii="游ゴシック" w:eastAsia="游ゴシック" w:hAnsi="游ゴシック" w:cs="MS-Mincho" w:hint="eastAsia"/>
          <w:kern w:val="0"/>
          <w:szCs w:val="21"/>
        </w:rPr>
        <w:t>、</w:t>
      </w:r>
      <w:r w:rsidR="006D16F9">
        <w:rPr>
          <w:rFonts w:ascii="游ゴシック" w:eastAsia="游ゴシック" w:hAnsi="游ゴシック" w:cs="MS-Mincho" w:hint="eastAsia"/>
          <w:kern w:val="0"/>
          <w:szCs w:val="21"/>
        </w:rPr>
        <w:t>次の誓約事項を遵守</w:t>
      </w:r>
      <w:r w:rsidR="00CA3793" w:rsidRPr="007566B7">
        <w:rPr>
          <w:rFonts w:ascii="游ゴシック" w:eastAsia="游ゴシック" w:hAnsi="游ゴシック" w:cs="MS-Mincho" w:hint="eastAsia"/>
          <w:kern w:val="0"/>
          <w:szCs w:val="21"/>
        </w:rPr>
        <w:t>します。</w:t>
      </w:r>
    </w:p>
    <w:p w:rsidR="00CA3793" w:rsidRPr="007566B7" w:rsidRDefault="00C614AF" w:rsidP="00625B31">
      <w:pPr>
        <w:spacing w:line="276" w:lineRule="auto"/>
        <w:ind w:leftChars="100" w:left="440" w:hangingChars="100" w:hanging="220"/>
        <w:rPr>
          <w:rFonts w:ascii="游ゴシック" w:eastAsia="游ゴシック" w:hAnsi="游ゴシック"/>
          <w:szCs w:val="21"/>
        </w:rPr>
      </w:pPr>
      <w:r w:rsidRPr="007566B7">
        <w:rPr>
          <w:rFonts w:ascii="游ゴシック" w:eastAsia="游ゴシック" w:hAnsi="游ゴシック" w:hint="eastAsia"/>
          <w:szCs w:val="21"/>
        </w:rPr>
        <w:t xml:space="preserve">１　</w:t>
      </w:r>
      <w:r w:rsidR="00CA3793" w:rsidRPr="007566B7">
        <w:rPr>
          <w:rFonts w:ascii="游ゴシック" w:eastAsia="游ゴシック" w:hAnsi="游ゴシック" w:hint="eastAsia"/>
          <w:szCs w:val="21"/>
        </w:rPr>
        <w:t>災害その他正当な理由によって</w:t>
      </w:r>
      <w:r w:rsidRPr="007566B7">
        <w:rPr>
          <w:rFonts w:ascii="游ゴシック" w:eastAsia="游ゴシック" w:hAnsi="游ゴシック" w:hint="eastAsia"/>
          <w:szCs w:val="21"/>
        </w:rPr>
        <w:t>、</w:t>
      </w:r>
      <w:r w:rsidR="00CA3793" w:rsidRPr="007566B7">
        <w:rPr>
          <w:rFonts w:ascii="游ゴシック" w:eastAsia="游ゴシック" w:hAnsi="游ゴシック" w:hint="eastAsia"/>
          <w:szCs w:val="21"/>
        </w:rPr>
        <w:t>一時的な断水や水圧低下等により水道直結式スプリンクラー設備の性能が十分発揮されない状況が生じても</w:t>
      </w:r>
      <w:r w:rsidR="006D16F9">
        <w:rPr>
          <w:rFonts w:ascii="游ゴシック" w:eastAsia="游ゴシック" w:hAnsi="游ゴシック" w:hint="eastAsia"/>
          <w:szCs w:val="21"/>
        </w:rPr>
        <w:t>香川県広域水道企業団（以下「</w:t>
      </w:r>
      <w:r w:rsidR="00CF58A9" w:rsidRPr="007566B7">
        <w:rPr>
          <w:rFonts w:ascii="游ゴシック" w:eastAsia="游ゴシック" w:hAnsi="游ゴシック" w:hint="eastAsia"/>
          <w:szCs w:val="21"/>
        </w:rPr>
        <w:t>企業団</w:t>
      </w:r>
      <w:r w:rsidR="006D16F9">
        <w:rPr>
          <w:rFonts w:ascii="游ゴシック" w:eastAsia="游ゴシック" w:hAnsi="游ゴシック" w:hint="eastAsia"/>
          <w:szCs w:val="21"/>
        </w:rPr>
        <w:t>」という。）</w:t>
      </w:r>
      <w:r w:rsidR="00CA3793" w:rsidRPr="007566B7">
        <w:rPr>
          <w:rFonts w:ascii="游ゴシック" w:eastAsia="游ゴシック" w:hAnsi="游ゴシック" w:hint="eastAsia"/>
          <w:szCs w:val="21"/>
        </w:rPr>
        <w:t>に責任がない旨を了知し</w:t>
      </w:r>
      <w:r w:rsidR="00460246" w:rsidRPr="007566B7">
        <w:rPr>
          <w:rFonts w:ascii="游ゴシック" w:eastAsia="游ゴシック" w:hAnsi="游ゴシック" w:hint="eastAsia"/>
          <w:szCs w:val="21"/>
        </w:rPr>
        <w:t>、</w:t>
      </w:r>
      <w:r w:rsidR="00CF58A9" w:rsidRPr="007566B7">
        <w:rPr>
          <w:rFonts w:ascii="游ゴシック" w:eastAsia="游ゴシック" w:hAnsi="游ゴシック" w:hint="eastAsia"/>
          <w:szCs w:val="21"/>
        </w:rPr>
        <w:t>企業団</w:t>
      </w:r>
      <w:r w:rsidR="00CA3793" w:rsidRPr="007566B7">
        <w:rPr>
          <w:rFonts w:ascii="游ゴシック" w:eastAsia="游ゴシック" w:hAnsi="游ゴシック" w:hint="eastAsia"/>
          <w:szCs w:val="21"/>
        </w:rPr>
        <w:t>に</w:t>
      </w:r>
      <w:r w:rsidR="006D16F9">
        <w:rPr>
          <w:rFonts w:ascii="游ゴシック" w:eastAsia="游ゴシック" w:hAnsi="游ゴシック" w:hint="eastAsia"/>
          <w:szCs w:val="21"/>
        </w:rPr>
        <w:t>対する</w:t>
      </w:r>
      <w:r w:rsidRPr="007566B7">
        <w:rPr>
          <w:rFonts w:ascii="游ゴシック" w:eastAsia="游ゴシック" w:hAnsi="游ゴシック" w:hint="eastAsia"/>
          <w:szCs w:val="21"/>
        </w:rPr>
        <w:t>異議</w:t>
      </w:r>
      <w:r w:rsidR="006D16F9">
        <w:rPr>
          <w:rFonts w:ascii="游ゴシック" w:eastAsia="游ゴシック" w:hAnsi="游ゴシック" w:hint="eastAsia"/>
          <w:szCs w:val="21"/>
        </w:rPr>
        <w:t>申し立ては一切行い</w:t>
      </w:r>
      <w:r w:rsidR="00CA3793" w:rsidRPr="007566B7">
        <w:rPr>
          <w:rFonts w:ascii="游ゴシック" w:eastAsia="游ゴシック" w:hAnsi="游ゴシック" w:hint="eastAsia"/>
          <w:szCs w:val="21"/>
        </w:rPr>
        <w:t>ません。</w:t>
      </w:r>
    </w:p>
    <w:p w:rsidR="00C614AF" w:rsidRPr="007566B7" w:rsidRDefault="00455B33" w:rsidP="00625B31">
      <w:pPr>
        <w:spacing w:line="276" w:lineRule="auto"/>
        <w:ind w:leftChars="100" w:left="440" w:hangingChars="100" w:hanging="220"/>
        <w:rPr>
          <w:rFonts w:ascii="游ゴシック" w:eastAsia="游ゴシック" w:hAnsi="游ゴシック"/>
          <w:szCs w:val="21"/>
        </w:rPr>
      </w:pPr>
      <w:r w:rsidRPr="007566B7">
        <w:rPr>
          <w:rFonts w:ascii="游ゴシック" w:eastAsia="游ゴシック" w:hAnsi="游ゴシック" w:hint="eastAsia"/>
          <w:szCs w:val="21"/>
        </w:rPr>
        <w:t xml:space="preserve">２　</w:t>
      </w:r>
      <w:r w:rsidR="00CA3793" w:rsidRPr="007566B7">
        <w:rPr>
          <w:rFonts w:ascii="游ゴシック" w:eastAsia="游ゴシック" w:hAnsi="游ゴシック" w:hint="eastAsia"/>
          <w:szCs w:val="21"/>
        </w:rPr>
        <w:t>水道直結式スプリンクラー設備が設置された家屋</w:t>
      </w:r>
      <w:r w:rsidR="00460246" w:rsidRPr="007566B7">
        <w:rPr>
          <w:rFonts w:ascii="游ゴシック" w:eastAsia="游ゴシック" w:hAnsi="游ゴシック" w:hint="eastAsia"/>
          <w:szCs w:val="21"/>
        </w:rPr>
        <w:t>、</w:t>
      </w:r>
      <w:r w:rsidR="00CA3793" w:rsidRPr="007566B7">
        <w:rPr>
          <w:rFonts w:ascii="游ゴシック" w:eastAsia="游ゴシック" w:hAnsi="游ゴシック" w:hint="eastAsia"/>
          <w:szCs w:val="21"/>
        </w:rPr>
        <w:t>部屋を賃貸する場合には</w:t>
      </w:r>
      <w:r w:rsidR="00460246" w:rsidRPr="007566B7">
        <w:rPr>
          <w:rFonts w:ascii="游ゴシック" w:eastAsia="游ゴシック" w:hAnsi="游ゴシック" w:hint="eastAsia"/>
          <w:szCs w:val="21"/>
        </w:rPr>
        <w:t>、</w:t>
      </w:r>
      <w:r w:rsidR="00CA3793" w:rsidRPr="007566B7">
        <w:rPr>
          <w:rFonts w:ascii="游ゴシック" w:eastAsia="游ゴシック" w:hAnsi="游ゴシック" w:hint="eastAsia"/>
          <w:szCs w:val="21"/>
        </w:rPr>
        <w:t>上記１の事項について説明し</w:t>
      </w:r>
      <w:r w:rsidR="00460246" w:rsidRPr="007566B7">
        <w:rPr>
          <w:rFonts w:ascii="游ゴシック" w:eastAsia="游ゴシック" w:hAnsi="游ゴシック" w:hint="eastAsia"/>
          <w:szCs w:val="21"/>
        </w:rPr>
        <w:t>、</w:t>
      </w:r>
      <w:r w:rsidR="00CA3793" w:rsidRPr="007566B7">
        <w:rPr>
          <w:rFonts w:ascii="游ゴシック" w:eastAsia="游ゴシック" w:hAnsi="游ゴシック" w:hint="eastAsia"/>
          <w:szCs w:val="21"/>
        </w:rPr>
        <w:t>借家人等に了解を得ます。</w:t>
      </w:r>
    </w:p>
    <w:p w:rsidR="00455B33" w:rsidRPr="007566B7" w:rsidRDefault="00455B33" w:rsidP="00625B31">
      <w:pPr>
        <w:spacing w:line="276" w:lineRule="auto"/>
        <w:ind w:leftChars="100" w:left="440" w:hangingChars="100" w:hanging="220"/>
        <w:rPr>
          <w:rFonts w:ascii="游ゴシック" w:eastAsia="游ゴシック" w:hAnsi="游ゴシック"/>
          <w:szCs w:val="21"/>
        </w:rPr>
      </w:pPr>
      <w:r w:rsidRPr="007566B7">
        <w:rPr>
          <w:rFonts w:ascii="游ゴシック" w:eastAsia="游ゴシック" w:hAnsi="游ゴシック" w:hint="eastAsia"/>
          <w:szCs w:val="21"/>
        </w:rPr>
        <w:t xml:space="preserve">３　</w:t>
      </w:r>
      <w:r w:rsidR="00CA3793" w:rsidRPr="007566B7">
        <w:rPr>
          <w:rFonts w:ascii="游ゴシック" w:eastAsia="游ゴシック" w:hAnsi="游ゴシック" w:hint="eastAsia"/>
          <w:szCs w:val="21"/>
        </w:rPr>
        <w:t>水道直結式ス</w:t>
      </w:r>
      <w:r w:rsidR="00C614AF" w:rsidRPr="007566B7">
        <w:rPr>
          <w:rFonts w:ascii="游ゴシック" w:eastAsia="游ゴシック" w:hAnsi="游ゴシック" w:hint="eastAsia"/>
          <w:szCs w:val="21"/>
        </w:rPr>
        <w:t>プリンクラー設備設置に係る利害関係人からの異議申し立てについては</w:t>
      </w:r>
      <w:r w:rsidR="00CA3793" w:rsidRPr="007566B7">
        <w:rPr>
          <w:rFonts w:ascii="游ゴシック" w:eastAsia="游ゴシック" w:hAnsi="游ゴシック" w:hint="eastAsia"/>
          <w:szCs w:val="21"/>
        </w:rPr>
        <w:t>所有者の責任において解決します。</w:t>
      </w:r>
    </w:p>
    <w:p w:rsidR="00455B33" w:rsidRPr="007566B7" w:rsidRDefault="00455B33" w:rsidP="00625B31">
      <w:pPr>
        <w:spacing w:line="276" w:lineRule="auto"/>
        <w:ind w:leftChars="100" w:left="440" w:hangingChars="100" w:hanging="220"/>
        <w:rPr>
          <w:rFonts w:ascii="游ゴシック" w:eastAsia="游ゴシック" w:hAnsi="游ゴシック"/>
          <w:szCs w:val="21"/>
        </w:rPr>
      </w:pPr>
      <w:r w:rsidRPr="007566B7">
        <w:rPr>
          <w:rFonts w:ascii="游ゴシック" w:eastAsia="游ゴシック" w:hAnsi="游ゴシック" w:hint="eastAsia"/>
          <w:szCs w:val="21"/>
        </w:rPr>
        <w:t xml:space="preserve">４　</w:t>
      </w:r>
      <w:r w:rsidR="00CA3793" w:rsidRPr="007566B7">
        <w:rPr>
          <w:rFonts w:ascii="游ゴシック" w:eastAsia="游ゴシック" w:hAnsi="游ゴシック" w:hint="eastAsia"/>
          <w:szCs w:val="21"/>
        </w:rPr>
        <w:t>水道直結式スプリンクラー設備の火災時以外における作動及び火災時の非作動に係る影響に関する責任は</w:t>
      </w:r>
      <w:r w:rsidR="00CF58A9" w:rsidRPr="007566B7">
        <w:rPr>
          <w:rFonts w:ascii="游ゴシック" w:eastAsia="游ゴシック" w:hAnsi="游ゴシック" w:hint="eastAsia"/>
          <w:szCs w:val="21"/>
        </w:rPr>
        <w:t>企業団</w:t>
      </w:r>
      <w:r w:rsidR="00CA3793" w:rsidRPr="007566B7">
        <w:rPr>
          <w:rFonts w:ascii="游ゴシック" w:eastAsia="游ゴシック" w:hAnsi="游ゴシック" w:hint="eastAsia"/>
          <w:szCs w:val="21"/>
        </w:rPr>
        <w:t>が責任を負わない旨を了知します。</w:t>
      </w:r>
    </w:p>
    <w:p w:rsidR="00455B33" w:rsidRPr="007566B7" w:rsidRDefault="00455B33" w:rsidP="00625B31">
      <w:pPr>
        <w:spacing w:line="276" w:lineRule="auto"/>
        <w:ind w:leftChars="100" w:left="440" w:hangingChars="100" w:hanging="220"/>
        <w:rPr>
          <w:rFonts w:ascii="游ゴシック" w:eastAsia="游ゴシック" w:hAnsi="游ゴシック"/>
          <w:szCs w:val="21"/>
        </w:rPr>
      </w:pPr>
      <w:r w:rsidRPr="007566B7">
        <w:rPr>
          <w:rFonts w:ascii="游ゴシック" w:eastAsia="游ゴシック" w:hAnsi="游ゴシック" w:hint="eastAsia"/>
          <w:szCs w:val="21"/>
        </w:rPr>
        <w:t xml:space="preserve">５　</w:t>
      </w:r>
      <w:r w:rsidR="00CA3793" w:rsidRPr="007566B7">
        <w:rPr>
          <w:rFonts w:ascii="游ゴシック" w:eastAsia="游ゴシック" w:hAnsi="游ゴシック" w:hint="eastAsia"/>
          <w:szCs w:val="21"/>
        </w:rPr>
        <w:t>水道直結式スプリンクラー設備が設置された給水装置の所有者を変更するとき</w:t>
      </w:r>
      <w:bookmarkStart w:id="0" w:name="_GoBack"/>
      <w:bookmarkEnd w:id="0"/>
      <w:r w:rsidR="00CA3793" w:rsidRPr="007566B7">
        <w:rPr>
          <w:rFonts w:ascii="游ゴシック" w:eastAsia="游ゴシック" w:hAnsi="游ゴシック" w:hint="eastAsia"/>
          <w:szCs w:val="21"/>
        </w:rPr>
        <w:t>は上記１～４の事項について譲受人に継承します。</w:t>
      </w:r>
    </w:p>
    <w:p w:rsidR="00CA3793" w:rsidRPr="007566B7" w:rsidRDefault="00455B33" w:rsidP="00625B31">
      <w:pPr>
        <w:spacing w:line="276" w:lineRule="auto"/>
        <w:ind w:leftChars="100" w:left="220"/>
        <w:rPr>
          <w:rFonts w:ascii="游ゴシック" w:eastAsia="游ゴシック" w:hAnsi="游ゴシック"/>
          <w:szCs w:val="21"/>
        </w:rPr>
      </w:pPr>
      <w:r w:rsidRPr="007566B7">
        <w:rPr>
          <w:rFonts w:ascii="游ゴシック" w:eastAsia="游ゴシック" w:hAnsi="游ゴシック" w:hint="eastAsia"/>
          <w:szCs w:val="21"/>
        </w:rPr>
        <w:t xml:space="preserve">６　</w:t>
      </w:r>
      <w:r w:rsidR="00CA3793" w:rsidRPr="007566B7">
        <w:rPr>
          <w:rFonts w:ascii="游ゴシック" w:eastAsia="游ゴシック" w:hAnsi="游ゴシック" w:hint="eastAsia"/>
          <w:szCs w:val="21"/>
        </w:rPr>
        <w:t xml:space="preserve">その他（　　　　　　　　　</w:t>
      </w:r>
      <w:r w:rsidR="00C614AF" w:rsidRPr="007566B7">
        <w:rPr>
          <w:rFonts w:ascii="游ゴシック" w:eastAsia="游ゴシック" w:hAnsi="游ゴシック" w:hint="eastAsia"/>
          <w:szCs w:val="21"/>
        </w:rPr>
        <w:t xml:space="preserve">　　　　</w:t>
      </w:r>
      <w:r w:rsidR="00CA3793" w:rsidRPr="007566B7">
        <w:rPr>
          <w:rFonts w:ascii="游ゴシック" w:eastAsia="游ゴシック" w:hAnsi="游ゴシック" w:hint="eastAsia"/>
          <w:szCs w:val="21"/>
        </w:rPr>
        <w:t xml:space="preserve">　　　　　　　　　　　　　　　　　</w:t>
      </w:r>
      <w:r w:rsidR="00CA3793" w:rsidRPr="007566B7">
        <w:rPr>
          <w:rFonts w:ascii="游ゴシック" w:eastAsia="游ゴシック" w:hAnsi="游ゴシック"/>
          <w:szCs w:val="21"/>
        </w:rPr>
        <w:t xml:space="preserve"> </w:t>
      </w:r>
      <w:r w:rsidR="00CA3793" w:rsidRPr="007566B7">
        <w:rPr>
          <w:rFonts w:ascii="游ゴシック" w:eastAsia="游ゴシック" w:hAnsi="游ゴシック" w:hint="eastAsia"/>
          <w:szCs w:val="21"/>
        </w:rPr>
        <w:t>）</w:t>
      </w:r>
    </w:p>
    <w:p w:rsidR="00CA3793" w:rsidRPr="007566B7" w:rsidRDefault="00CA3793" w:rsidP="00CA3793">
      <w:pPr>
        <w:rPr>
          <w:rFonts w:ascii="游ゴシック" w:eastAsia="游ゴシック" w:hAnsi="游ゴシック"/>
          <w:szCs w:val="21"/>
        </w:rPr>
      </w:pPr>
    </w:p>
    <w:p w:rsidR="00CA3793" w:rsidRPr="007566B7" w:rsidRDefault="006D16F9" w:rsidP="000A19AE">
      <w:pPr>
        <w:wordWrap w:val="0"/>
        <w:ind w:leftChars="1200" w:left="2640"/>
        <w:rPr>
          <w:rFonts w:ascii="游ゴシック" w:eastAsia="游ゴシック" w:hAnsi="游ゴシック"/>
          <w:szCs w:val="21"/>
        </w:rPr>
      </w:pPr>
      <w:r>
        <w:rPr>
          <w:rFonts w:ascii="游ゴシック" w:eastAsia="游ゴシック" w:hAnsi="游ゴシック" w:hint="eastAsia"/>
          <w:szCs w:val="21"/>
        </w:rPr>
        <w:t>上記誓約事項</w:t>
      </w:r>
      <w:r w:rsidR="00F93063">
        <w:rPr>
          <w:rFonts w:ascii="游ゴシック" w:eastAsia="游ゴシック" w:hAnsi="游ゴシック" w:hint="eastAsia"/>
          <w:szCs w:val="21"/>
        </w:rPr>
        <w:t>について申請</w:t>
      </w:r>
      <w:r w:rsidR="00CA3793" w:rsidRPr="007566B7">
        <w:rPr>
          <w:rFonts w:ascii="游ゴシック" w:eastAsia="游ゴシック" w:hAnsi="游ゴシック" w:hint="eastAsia"/>
          <w:szCs w:val="21"/>
        </w:rPr>
        <w:t>者に説明しました。</w:t>
      </w:r>
      <w:r w:rsidR="003E3B16" w:rsidRPr="007566B7">
        <w:rPr>
          <w:rFonts w:ascii="游ゴシック" w:eastAsia="游ゴシック" w:hAnsi="游ゴシック" w:hint="eastAsia"/>
          <w:szCs w:val="21"/>
        </w:rPr>
        <w:t xml:space="preserve">　</w:t>
      </w:r>
      <w:r w:rsidR="00D1452A" w:rsidRPr="007566B7">
        <w:rPr>
          <w:rFonts w:ascii="游ゴシック" w:eastAsia="游ゴシック" w:hAnsi="游ゴシック" w:hint="eastAsia"/>
          <w:szCs w:val="21"/>
        </w:rPr>
        <w:t xml:space="preserve">　　</w:t>
      </w:r>
      <w:r w:rsidR="003E3B16" w:rsidRPr="007566B7">
        <w:rPr>
          <w:rFonts w:ascii="游ゴシック" w:eastAsia="游ゴシック" w:hAnsi="游ゴシック" w:hint="eastAsia"/>
          <w:szCs w:val="21"/>
        </w:rPr>
        <w:t xml:space="preserve">　</w:t>
      </w:r>
      <w:r w:rsidR="00D1452A" w:rsidRPr="007566B7">
        <w:rPr>
          <w:rFonts w:ascii="游ゴシック" w:eastAsia="游ゴシック" w:hAnsi="游ゴシック" w:hint="eastAsia"/>
          <w:szCs w:val="21"/>
        </w:rPr>
        <w:t xml:space="preserve">　　</w:t>
      </w:r>
      <w:r w:rsidR="003E3B16" w:rsidRPr="007566B7">
        <w:rPr>
          <w:rFonts w:ascii="游ゴシック" w:eastAsia="游ゴシック" w:hAnsi="游ゴシック" w:hint="eastAsia"/>
          <w:szCs w:val="21"/>
        </w:rPr>
        <w:t xml:space="preserve">　　</w:t>
      </w:r>
    </w:p>
    <w:p w:rsidR="00CA3793" w:rsidRPr="007566B7" w:rsidRDefault="00CA3793" w:rsidP="00C614AF">
      <w:pPr>
        <w:rPr>
          <w:rFonts w:ascii="游ゴシック" w:eastAsia="游ゴシック" w:hAnsi="游ゴシック"/>
          <w:szCs w:val="21"/>
        </w:rPr>
      </w:pPr>
    </w:p>
    <w:p w:rsidR="00C614AF" w:rsidRPr="007566B7" w:rsidRDefault="00C614AF" w:rsidP="00C614AF">
      <w:pPr>
        <w:jc w:val="right"/>
        <w:rPr>
          <w:rFonts w:ascii="游ゴシック" w:eastAsia="游ゴシック" w:hAnsi="游ゴシック"/>
          <w:szCs w:val="21"/>
        </w:rPr>
      </w:pPr>
      <w:r w:rsidRPr="007566B7">
        <w:rPr>
          <w:rFonts w:ascii="游ゴシック" w:eastAsia="游ゴシック" w:hAnsi="游ゴシック" w:hint="eastAsia"/>
          <w:szCs w:val="21"/>
        </w:rPr>
        <w:t xml:space="preserve">指定給水装置工事事業者　　</w:t>
      </w:r>
      <w:r w:rsidR="00D1452A" w:rsidRPr="007566B7">
        <w:rPr>
          <w:rFonts w:ascii="游ゴシック" w:eastAsia="游ゴシック" w:hAnsi="游ゴシック" w:hint="eastAsia"/>
          <w:szCs w:val="21"/>
        </w:rPr>
        <w:t xml:space="preserve">　　</w:t>
      </w:r>
      <w:r w:rsidRPr="007566B7">
        <w:rPr>
          <w:rFonts w:ascii="游ゴシック" w:eastAsia="游ゴシック" w:hAnsi="游ゴシック" w:hint="eastAsia"/>
          <w:szCs w:val="21"/>
        </w:rPr>
        <w:t xml:space="preserve">　</w:t>
      </w:r>
      <w:r w:rsidR="00D1452A" w:rsidRPr="007566B7">
        <w:rPr>
          <w:rFonts w:ascii="游ゴシック" w:eastAsia="游ゴシック" w:hAnsi="游ゴシック" w:hint="eastAsia"/>
          <w:szCs w:val="21"/>
        </w:rPr>
        <w:t xml:space="preserve">　</w:t>
      </w:r>
      <w:r w:rsidRPr="007566B7">
        <w:rPr>
          <w:rFonts w:ascii="游ゴシック" w:eastAsia="游ゴシック" w:hAnsi="游ゴシック" w:hint="eastAsia"/>
          <w:szCs w:val="21"/>
        </w:rPr>
        <w:t xml:space="preserve">　　　　　　　　　　</w:t>
      </w:r>
      <w:r w:rsidR="00B94FB8" w:rsidRPr="002336F2">
        <w:rPr>
          <w:rFonts w:ascii="游ゴシック" w:eastAsia="游ゴシック" w:hAnsi="游ゴシック" w:hint="eastAsia"/>
        </w:rPr>
        <w:t>㊞</w:t>
      </w:r>
    </w:p>
    <w:p w:rsidR="00CA3793" w:rsidRPr="007566B7" w:rsidRDefault="00CA3793" w:rsidP="00C614AF">
      <w:pPr>
        <w:jc w:val="right"/>
        <w:rPr>
          <w:rFonts w:ascii="游ゴシック" w:eastAsia="游ゴシック" w:hAnsi="游ゴシック"/>
          <w:szCs w:val="21"/>
        </w:rPr>
      </w:pPr>
      <w:r w:rsidRPr="007566B7">
        <w:rPr>
          <w:rFonts w:ascii="游ゴシック" w:eastAsia="游ゴシック" w:hAnsi="游ゴシック" w:hint="eastAsia"/>
          <w:szCs w:val="21"/>
        </w:rPr>
        <w:t>主任技術者氏名</w:t>
      </w:r>
      <w:r w:rsidR="00C614AF" w:rsidRPr="007566B7">
        <w:rPr>
          <w:rFonts w:ascii="游ゴシック" w:eastAsia="游ゴシック" w:hAnsi="游ゴシック" w:hint="eastAsia"/>
          <w:szCs w:val="21"/>
        </w:rPr>
        <w:t xml:space="preserve">　　　　</w:t>
      </w:r>
      <w:r w:rsidR="00D1452A" w:rsidRPr="007566B7">
        <w:rPr>
          <w:rFonts w:ascii="游ゴシック" w:eastAsia="游ゴシック" w:hAnsi="游ゴシック" w:hint="eastAsia"/>
          <w:szCs w:val="21"/>
        </w:rPr>
        <w:t xml:space="preserve">　　　</w:t>
      </w:r>
      <w:r w:rsidR="00C614AF" w:rsidRPr="007566B7">
        <w:rPr>
          <w:rFonts w:ascii="游ゴシック" w:eastAsia="游ゴシック" w:hAnsi="游ゴシック" w:hint="eastAsia"/>
          <w:szCs w:val="21"/>
        </w:rPr>
        <w:t xml:space="preserve">　　　　　　　　　　　　　</w:t>
      </w:r>
      <w:r w:rsidR="00B94FB8" w:rsidRPr="002336F2">
        <w:rPr>
          <w:rFonts w:ascii="游ゴシック" w:eastAsia="游ゴシック" w:hAnsi="游ゴシック" w:hint="eastAsia"/>
        </w:rPr>
        <w:t>㊞</w:t>
      </w:r>
    </w:p>
    <w:sectPr w:rsidR="00CA3793" w:rsidRPr="007566B7" w:rsidSect="000A19AE">
      <w:headerReference w:type="default" r:id="rId8"/>
      <w:pgSz w:w="11906" w:h="16838" w:code="9"/>
      <w:pgMar w:top="1134" w:right="1134" w:bottom="1134" w:left="1418" w:header="851" w:footer="992" w:gutter="0"/>
      <w:cols w:space="425"/>
      <w:docGrid w:type="linesAndChars" w:linePitch="39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8A" w:rsidRDefault="007B658A" w:rsidP="00A82777">
      <w:r>
        <w:separator/>
      </w:r>
    </w:p>
  </w:endnote>
  <w:endnote w:type="continuationSeparator" w:id="0">
    <w:p w:rsidR="007B658A" w:rsidRDefault="007B658A" w:rsidP="00A8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8A" w:rsidRDefault="007B658A" w:rsidP="00A82777">
      <w:r>
        <w:separator/>
      </w:r>
    </w:p>
  </w:footnote>
  <w:footnote w:type="continuationSeparator" w:id="0">
    <w:p w:rsidR="007B658A" w:rsidRDefault="007B658A" w:rsidP="00A8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41" w:rsidRPr="009014E5" w:rsidRDefault="00446C41">
    <w:pPr>
      <w:pStyle w:val="a4"/>
      <w:rPr>
        <w:rFonts w:ascii="游ゴシック" w:eastAsia="游ゴシック" w:hAnsi="游ゴシック"/>
      </w:rPr>
    </w:pPr>
    <w:r w:rsidRPr="009014E5">
      <w:rPr>
        <w:rFonts w:ascii="游ゴシック" w:eastAsia="游ゴシック" w:hAnsi="游ゴシック" w:hint="eastAsia"/>
      </w:rPr>
      <w:t>様式第</w:t>
    </w:r>
    <w:r w:rsidR="00613E61">
      <w:rPr>
        <w:rFonts w:ascii="游ゴシック" w:eastAsia="游ゴシック" w:hAnsi="游ゴシック" w:hint="eastAsia"/>
      </w:rPr>
      <w:t>2</w:t>
    </w:r>
    <w:r w:rsidR="009014E5" w:rsidRPr="009014E5">
      <w:rPr>
        <w:rFonts w:ascii="游ゴシック" w:eastAsia="游ゴシック" w:hAnsi="游ゴシック" w:hint="eastAsia"/>
      </w:rPr>
      <w:t>4</w:t>
    </w:r>
    <w:r w:rsidRPr="009014E5">
      <w:rPr>
        <w:rFonts w:ascii="游ゴシック" w:eastAsia="游ゴシック" w:hAnsi="游ゴシック" w:hint="eastAsia"/>
      </w:rPr>
      <w:t>-3号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F8B"/>
    <w:multiLevelType w:val="hybridMultilevel"/>
    <w:tmpl w:val="43F8CDA4"/>
    <w:lvl w:ilvl="0" w:tplc="D8B062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F1B06"/>
    <w:multiLevelType w:val="hybridMultilevel"/>
    <w:tmpl w:val="EC74D5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C6761"/>
    <w:multiLevelType w:val="hybridMultilevel"/>
    <w:tmpl w:val="877619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B08B6"/>
    <w:multiLevelType w:val="hybridMultilevel"/>
    <w:tmpl w:val="BD0E7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A1CE8"/>
    <w:multiLevelType w:val="hybridMultilevel"/>
    <w:tmpl w:val="59C0AA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37712A"/>
    <w:multiLevelType w:val="hybridMultilevel"/>
    <w:tmpl w:val="5B7060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17DB4"/>
    <w:multiLevelType w:val="hybridMultilevel"/>
    <w:tmpl w:val="9EA81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9D050D"/>
    <w:multiLevelType w:val="hybridMultilevel"/>
    <w:tmpl w:val="F3268C7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83931"/>
    <w:multiLevelType w:val="hybridMultilevel"/>
    <w:tmpl w:val="A12234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92670"/>
    <w:multiLevelType w:val="hybridMultilevel"/>
    <w:tmpl w:val="914EE1A6"/>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D65C5A"/>
    <w:multiLevelType w:val="hybridMultilevel"/>
    <w:tmpl w:val="6682EB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3C7996"/>
    <w:multiLevelType w:val="hybridMultilevel"/>
    <w:tmpl w:val="DE40FFF2"/>
    <w:lvl w:ilvl="0" w:tplc="04090017">
      <w:start w:val="1"/>
      <w:numFmt w:val="aiueoFullWidth"/>
      <w:lvlText w:val="(%1)"/>
      <w:lvlJc w:val="left"/>
      <w:pPr>
        <w:ind w:left="846" w:hanging="420"/>
      </w:pPr>
      <w:rPr>
        <w:rFonts w:hint="default"/>
      </w:rPr>
    </w:lvl>
    <w:lvl w:ilvl="1" w:tplc="B770DDE8">
      <w:start w:val="1"/>
      <w:numFmt w:val="decimalFullWidth"/>
      <w:lvlText w:val="（%2）"/>
      <w:lvlJc w:val="left"/>
      <w:pPr>
        <w:ind w:left="1566"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2A095174"/>
    <w:multiLevelType w:val="hybridMultilevel"/>
    <w:tmpl w:val="7ACEAE6A"/>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A14759"/>
    <w:multiLevelType w:val="hybridMultilevel"/>
    <w:tmpl w:val="B3FEB0B4"/>
    <w:lvl w:ilvl="0" w:tplc="E2EE6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13022"/>
    <w:multiLevelType w:val="hybridMultilevel"/>
    <w:tmpl w:val="9FFC0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787299"/>
    <w:multiLevelType w:val="hybridMultilevel"/>
    <w:tmpl w:val="4DC2A040"/>
    <w:lvl w:ilvl="0" w:tplc="E2EE6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C548CC"/>
    <w:multiLevelType w:val="hybridMultilevel"/>
    <w:tmpl w:val="37203852"/>
    <w:lvl w:ilvl="0" w:tplc="04090017">
      <w:start w:val="1"/>
      <w:numFmt w:val="aiueo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0267D"/>
    <w:multiLevelType w:val="hybridMultilevel"/>
    <w:tmpl w:val="D83CF296"/>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31286B"/>
    <w:multiLevelType w:val="hybridMultilevel"/>
    <w:tmpl w:val="A2D2DE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343688"/>
    <w:multiLevelType w:val="hybridMultilevel"/>
    <w:tmpl w:val="6D5CCB06"/>
    <w:lvl w:ilvl="0" w:tplc="E2EE6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8D598B"/>
    <w:multiLevelType w:val="hybridMultilevel"/>
    <w:tmpl w:val="808C19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6A152AB"/>
    <w:multiLevelType w:val="hybridMultilevel"/>
    <w:tmpl w:val="7ACEAE6A"/>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15172D"/>
    <w:multiLevelType w:val="hybridMultilevel"/>
    <w:tmpl w:val="95B81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2776CC"/>
    <w:multiLevelType w:val="hybridMultilevel"/>
    <w:tmpl w:val="149ACDA6"/>
    <w:lvl w:ilvl="0" w:tplc="8A88E802">
      <w:start w:val="1"/>
      <w:numFmt w:val="decimal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417795"/>
    <w:multiLevelType w:val="hybridMultilevel"/>
    <w:tmpl w:val="9208AB00"/>
    <w:lvl w:ilvl="0" w:tplc="662E79F8">
      <w:start w:val="1"/>
      <w:numFmt w:val="decimalFullWidth"/>
      <w:lvlText w:val="４%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E1477E"/>
    <w:multiLevelType w:val="hybridMultilevel"/>
    <w:tmpl w:val="F0301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26165E"/>
    <w:multiLevelType w:val="hybridMultilevel"/>
    <w:tmpl w:val="95A446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580413"/>
    <w:multiLevelType w:val="hybridMultilevel"/>
    <w:tmpl w:val="12D0290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A3F66D5"/>
    <w:multiLevelType w:val="hybridMultilevel"/>
    <w:tmpl w:val="6682EB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D20462"/>
    <w:multiLevelType w:val="hybridMultilevel"/>
    <w:tmpl w:val="A88A501A"/>
    <w:lvl w:ilvl="0" w:tplc="768A038E">
      <w:start w:val="1"/>
      <w:numFmt w:val="decimal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446F9"/>
    <w:multiLevelType w:val="hybridMultilevel"/>
    <w:tmpl w:val="258490D2"/>
    <w:lvl w:ilvl="0" w:tplc="A1BC46AE">
      <w:start w:val="3"/>
      <w:numFmt w:val="decimalFullWidth"/>
      <w:lvlText w:val="%1．"/>
      <w:lvlJc w:val="left"/>
      <w:pPr>
        <w:ind w:left="1083" w:hanging="4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1" w15:restartNumberingAfterBreak="0">
    <w:nsid w:val="6E364E69"/>
    <w:multiLevelType w:val="hybridMultilevel"/>
    <w:tmpl w:val="B44E85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9071CC"/>
    <w:multiLevelType w:val="hybridMultilevel"/>
    <w:tmpl w:val="BA52739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D7095A"/>
    <w:multiLevelType w:val="hybridMultilevel"/>
    <w:tmpl w:val="2370C4F8"/>
    <w:lvl w:ilvl="0" w:tplc="768A038E">
      <w:start w:val="1"/>
      <w:numFmt w:val="decimal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353D84"/>
    <w:multiLevelType w:val="hybridMultilevel"/>
    <w:tmpl w:val="8594E51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A34418"/>
    <w:multiLevelType w:val="hybridMultilevel"/>
    <w:tmpl w:val="E0A60506"/>
    <w:lvl w:ilvl="0" w:tplc="04090011">
      <w:start w:val="1"/>
      <w:numFmt w:val="decimalEnclosedCircle"/>
      <w:lvlText w:val="%1"/>
      <w:lvlJc w:val="left"/>
      <w:pPr>
        <w:ind w:left="420" w:hanging="420"/>
      </w:pPr>
    </w:lvl>
    <w:lvl w:ilvl="1" w:tplc="FE36F872">
      <w:start w:val="3"/>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383430"/>
    <w:multiLevelType w:val="hybridMultilevel"/>
    <w:tmpl w:val="A8CC0B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B05368"/>
    <w:multiLevelType w:val="hybridMultilevel"/>
    <w:tmpl w:val="2E0258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C1115A"/>
    <w:multiLevelType w:val="hybridMultilevel"/>
    <w:tmpl w:val="D2AC92BC"/>
    <w:lvl w:ilvl="0" w:tplc="D5F0F36C">
      <w:start w:val="3"/>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2"/>
  </w:num>
  <w:num w:numId="3">
    <w:abstractNumId w:val="23"/>
  </w:num>
  <w:num w:numId="4">
    <w:abstractNumId w:val="7"/>
  </w:num>
  <w:num w:numId="5">
    <w:abstractNumId w:val="33"/>
  </w:num>
  <w:num w:numId="6">
    <w:abstractNumId w:val="3"/>
  </w:num>
  <w:num w:numId="7">
    <w:abstractNumId w:val="31"/>
  </w:num>
  <w:num w:numId="8">
    <w:abstractNumId w:val="25"/>
  </w:num>
  <w:num w:numId="9">
    <w:abstractNumId w:val="5"/>
  </w:num>
  <w:num w:numId="10">
    <w:abstractNumId w:val="11"/>
  </w:num>
  <w:num w:numId="11">
    <w:abstractNumId w:val="16"/>
  </w:num>
  <w:num w:numId="12">
    <w:abstractNumId w:val="37"/>
  </w:num>
  <w:num w:numId="13">
    <w:abstractNumId w:val="4"/>
  </w:num>
  <w:num w:numId="14">
    <w:abstractNumId w:val="13"/>
  </w:num>
  <w:num w:numId="15">
    <w:abstractNumId w:val="34"/>
  </w:num>
  <w:num w:numId="16">
    <w:abstractNumId w:val="20"/>
  </w:num>
  <w:num w:numId="17">
    <w:abstractNumId w:val="19"/>
  </w:num>
  <w:num w:numId="18">
    <w:abstractNumId w:val="18"/>
  </w:num>
  <w:num w:numId="19">
    <w:abstractNumId w:val="6"/>
  </w:num>
  <w:num w:numId="20">
    <w:abstractNumId w:val="36"/>
  </w:num>
  <w:num w:numId="21">
    <w:abstractNumId w:val="15"/>
  </w:num>
  <w:num w:numId="22">
    <w:abstractNumId w:val="17"/>
  </w:num>
  <w:num w:numId="23">
    <w:abstractNumId w:val="1"/>
  </w:num>
  <w:num w:numId="24">
    <w:abstractNumId w:val="12"/>
  </w:num>
  <w:num w:numId="25">
    <w:abstractNumId w:val="21"/>
  </w:num>
  <w:num w:numId="26">
    <w:abstractNumId w:val="2"/>
  </w:num>
  <w:num w:numId="27">
    <w:abstractNumId w:val="9"/>
  </w:num>
  <w:num w:numId="28">
    <w:abstractNumId w:val="14"/>
  </w:num>
  <w:num w:numId="29">
    <w:abstractNumId w:val="27"/>
  </w:num>
  <w:num w:numId="30">
    <w:abstractNumId w:val="26"/>
  </w:num>
  <w:num w:numId="31">
    <w:abstractNumId w:val="29"/>
  </w:num>
  <w:num w:numId="32">
    <w:abstractNumId w:val="24"/>
  </w:num>
  <w:num w:numId="33">
    <w:abstractNumId w:val="0"/>
  </w:num>
  <w:num w:numId="34">
    <w:abstractNumId w:val="38"/>
  </w:num>
  <w:num w:numId="35">
    <w:abstractNumId w:val="30"/>
  </w:num>
  <w:num w:numId="36">
    <w:abstractNumId w:val="35"/>
  </w:num>
  <w:num w:numId="37">
    <w:abstractNumId w:val="32"/>
  </w:num>
  <w:num w:numId="38">
    <w:abstractNumId w:val="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6D"/>
    <w:rsid w:val="00020B52"/>
    <w:rsid w:val="000371DC"/>
    <w:rsid w:val="00047364"/>
    <w:rsid w:val="0005193E"/>
    <w:rsid w:val="00062864"/>
    <w:rsid w:val="00065047"/>
    <w:rsid w:val="0007167A"/>
    <w:rsid w:val="000915F8"/>
    <w:rsid w:val="00096ECA"/>
    <w:rsid w:val="00097E22"/>
    <w:rsid w:val="000A19AE"/>
    <w:rsid w:val="000A67B6"/>
    <w:rsid w:val="000A7688"/>
    <w:rsid w:val="000B1B1F"/>
    <w:rsid w:val="00100172"/>
    <w:rsid w:val="001070A0"/>
    <w:rsid w:val="0011711D"/>
    <w:rsid w:val="00133439"/>
    <w:rsid w:val="00134787"/>
    <w:rsid w:val="001461EC"/>
    <w:rsid w:val="00170959"/>
    <w:rsid w:val="001A2045"/>
    <w:rsid w:val="001A569D"/>
    <w:rsid w:val="001D1ACA"/>
    <w:rsid w:val="001D77A8"/>
    <w:rsid w:val="00210431"/>
    <w:rsid w:val="00217C04"/>
    <w:rsid w:val="002209CE"/>
    <w:rsid w:val="00244180"/>
    <w:rsid w:val="00253592"/>
    <w:rsid w:val="00292757"/>
    <w:rsid w:val="002A7B7E"/>
    <w:rsid w:val="002D4381"/>
    <w:rsid w:val="002D4E67"/>
    <w:rsid w:val="002E2410"/>
    <w:rsid w:val="002E6474"/>
    <w:rsid w:val="002F14CF"/>
    <w:rsid w:val="00301E5C"/>
    <w:rsid w:val="00307714"/>
    <w:rsid w:val="00310464"/>
    <w:rsid w:val="003150EF"/>
    <w:rsid w:val="00317269"/>
    <w:rsid w:val="0032692E"/>
    <w:rsid w:val="00336F2B"/>
    <w:rsid w:val="0034073B"/>
    <w:rsid w:val="003411B6"/>
    <w:rsid w:val="00342D4E"/>
    <w:rsid w:val="00364C83"/>
    <w:rsid w:val="00376E3E"/>
    <w:rsid w:val="0038728F"/>
    <w:rsid w:val="00395DC6"/>
    <w:rsid w:val="003A0B1A"/>
    <w:rsid w:val="003A0FBB"/>
    <w:rsid w:val="003C6A1A"/>
    <w:rsid w:val="003D2805"/>
    <w:rsid w:val="003E3B16"/>
    <w:rsid w:val="003E653F"/>
    <w:rsid w:val="003E7DE4"/>
    <w:rsid w:val="003F37A6"/>
    <w:rsid w:val="003F6C99"/>
    <w:rsid w:val="00407711"/>
    <w:rsid w:val="00422667"/>
    <w:rsid w:val="00435E99"/>
    <w:rsid w:val="00446C41"/>
    <w:rsid w:val="00455B33"/>
    <w:rsid w:val="00460246"/>
    <w:rsid w:val="00461239"/>
    <w:rsid w:val="004A5193"/>
    <w:rsid w:val="004B3399"/>
    <w:rsid w:val="004E3C50"/>
    <w:rsid w:val="004E63F6"/>
    <w:rsid w:val="00502CE8"/>
    <w:rsid w:val="005032C9"/>
    <w:rsid w:val="0051290E"/>
    <w:rsid w:val="0052600F"/>
    <w:rsid w:val="005360AD"/>
    <w:rsid w:val="00543052"/>
    <w:rsid w:val="00553927"/>
    <w:rsid w:val="00562A4D"/>
    <w:rsid w:val="005926A7"/>
    <w:rsid w:val="00592D85"/>
    <w:rsid w:val="005A4C4E"/>
    <w:rsid w:val="005A7003"/>
    <w:rsid w:val="005B0BA8"/>
    <w:rsid w:val="005B2345"/>
    <w:rsid w:val="005C32E1"/>
    <w:rsid w:val="005C3C1B"/>
    <w:rsid w:val="005D11B8"/>
    <w:rsid w:val="00601447"/>
    <w:rsid w:val="00612434"/>
    <w:rsid w:val="00613E61"/>
    <w:rsid w:val="00625B31"/>
    <w:rsid w:val="00631581"/>
    <w:rsid w:val="00637415"/>
    <w:rsid w:val="006375E0"/>
    <w:rsid w:val="006411E9"/>
    <w:rsid w:val="00645B2B"/>
    <w:rsid w:val="00685742"/>
    <w:rsid w:val="006A266D"/>
    <w:rsid w:val="006D16F9"/>
    <w:rsid w:val="006D66BC"/>
    <w:rsid w:val="006E1508"/>
    <w:rsid w:val="006E2DCA"/>
    <w:rsid w:val="006F1F97"/>
    <w:rsid w:val="00715AF1"/>
    <w:rsid w:val="007346F8"/>
    <w:rsid w:val="0074279F"/>
    <w:rsid w:val="00747EE4"/>
    <w:rsid w:val="007566B7"/>
    <w:rsid w:val="00761928"/>
    <w:rsid w:val="0076209B"/>
    <w:rsid w:val="0077516A"/>
    <w:rsid w:val="00787D04"/>
    <w:rsid w:val="007B245F"/>
    <w:rsid w:val="007B437A"/>
    <w:rsid w:val="007B50F4"/>
    <w:rsid w:val="007B658A"/>
    <w:rsid w:val="007D2602"/>
    <w:rsid w:val="007D2983"/>
    <w:rsid w:val="007F2DBB"/>
    <w:rsid w:val="008139BE"/>
    <w:rsid w:val="00813E30"/>
    <w:rsid w:val="00826E03"/>
    <w:rsid w:val="008276E0"/>
    <w:rsid w:val="00845B3B"/>
    <w:rsid w:val="00851D7D"/>
    <w:rsid w:val="00870247"/>
    <w:rsid w:val="0087228E"/>
    <w:rsid w:val="00882CB3"/>
    <w:rsid w:val="00897544"/>
    <w:rsid w:val="008A2142"/>
    <w:rsid w:val="008D1781"/>
    <w:rsid w:val="008D3847"/>
    <w:rsid w:val="008D78CB"/>
    <w:rsid w:val="009014E5"/>
    <w:rsid w:val="0096436A"/>
    <w:rsid w:val="0096709B"/>
    <w:rsid w:val="0098244E"/>
    <w:rsid w:val="009A007C"/>
    <w:rsid w:val="009A4F63"/>
    <w:rsid w:val="009A549D"/>
    <w:rsid w:val="009C68E6"/>
    <w:rsid w:val="009D1F11"/>
    <w:rsid w:val="009F2589"/>
    <w:rsid w:val="00A257EB"/>
    <w:rsid w:val="00A319CE"/>
    <w:rsid w:val="00A36288"/>
    <w:rsid w:val="00A37F30"/>
    <w:rsid w:val="00A42AAA"/>
    <w:rsid w:val="00A473BE"/>
    <w:rsid w:val="00A72582"/>
    <w:rsid w:val="00A82777"/>
    <w:rsid w:val="00A84AD3"/>
    <w:rsid w:val="00AC22F8"/>
    <w:rsid w:val="00AD4E12"/>
    <w:rsid w:val="00AE70D1"/>
    <w:rsid w:val="00B24FE0"/>
    <w:rsid w:val="00B31CC4"/>
    <w:rsid w:val="00B33293"/>
    <w:rsid w:val="00B3523A"/>
    <w:rsid w:val="00B45B8A"/>
    <w:rsid w:val="00B46BCC"/>
    <w:rsid w:val="00B539CC"/>
    <w:rsid w:val="00B554FC"/>
    <w:rsid w:val="00B7354E"/>
    <w:rsid w:val="00B92FD0"/>
    <w:rsid w:val="00B94FB8"/>
    <w:rsid w:val="00BA1767"/>
    <w:rsid w:val="00BA3002"/>
    <w:rsid w:val="00BB6A28"/>
    <w:rsid w:val="00BB6A54"/>
    <w:rsid w:val="00C05A53"/>
    <w:rsid w:val="00C24B56"/>
    <w:rsid w:val="00C614AF"/>
    <w:rsid w:val="00C67245"/>
    <w:rsid w:val="00C755CF"/>
    <w:rsid w:val="00C90F41"/>
    <w:rsid w:val="00CA1335"/>
    <w:rsid w:val="00CA1B94"/>
    <w:rsid w:val="00CA3793"/>
    <w:rsid w:val="00CA5605"/>
    <w:rsid w:val="00CA5FB2"/>
    <w:rsid w:val="00CE724C"/>
    <w:rsid w:val="00CF58A9"/>
    <w:rsid w:val="00D1078A"/>
    <w:rsid w:val="00D1452A"/>
    <w:rsid w:val="00D45533"/>
    <w:rsid w:val="00D50C08"/>
    <w:rsid w:val="00D70BE7"/>
    <w:rsid w:val="00D751E6"/>
    <w:rsid w:val="00D81335"/>
    <w:rsid w:val="00DC47FB"/>
    <w:rsid w:val="00DD3DF1"/>
    <w:rsid w:val="00DE6012"/>
    <w:rsid w:val="00E01083"/>
    <w:rsid w:val="00E15617"/>
    <w:rsid w:val="00E15CA4"/>
    <w:rsid w:val="00E27F9C"/>
    <w:rsid w:val="00E41B14"/>
    <w:rsid w:val="00E45980"/>
    <w:rsid w:val="00E73794"/>
    <w:rsid w:val="00E74601"/>
    <w:rsid w:val="00E84B54"/>
    <w:rsid w:val="00EC374B"/>
    <w:rsid w:val="00EC6074"/>
    <w:rsid w:val="00EF0B6D"/>
    <w:rsid w:val="00EF4E9C"/>
    <w:rsid w:val="00F3093D"/>
    <w:rsid w:val="00F31784"/>
    <w:rsid w:val="00F671D3"/>
    <w:rsid w:val="00F676F8"/>
    <w:rsid w:val="00F74578"/>
    <w:rsid w:val="00F93063"/>
    <w:rsid w:val="00FA3C01"/>
    <w:rsid w:val="00FA5B42"/>
    <w:rsid w:val="00FA677B"/>
    <w:rsid w:val="00FB1A00"/>
    <w:rsid w:val="00FD1A4A"/>
    <w:rsid w:val="00FE32EF"/>
    <w:rsid w:val="00FF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B471ABE-42F8-4CBF-9B5F-F7AC2771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6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1B8"/>
    <w:pPr>
      <w:ind w:leftChars="400" w:left="840"/>
    </w:pPr>
  </w:style>
  <w:style w:type="paragraph" w:styleId="a4">
    <w:name w:val="header"/>
    <w:basedOn w:val="a"/>
    <w:link w:val="a5"/>
    <w:uiPriority w:val="99"/>
    <w:unhideWhenUsed/>
    <w:rsid w:val="00A82777"/>
    <w:pPr>
      <w:tabs>
        <w:tab w:val="center" w:pos="4252"/>
        <w:tab w:val="right" w:pos="8504"/>
      </w:tabs>
      <w:snapToGrid w:val="0"/>
    </w:pPr>
  </w:style>
  <w:style w:type="character" w:customStyle="1" w:styleId="a5">
    <w:name w:val="ヘッダー (文字)"/>
    <w:basedOn w:val="a0"/>
    <w:link w:val="a4"/>
    <w:uiPriority w:val="99"/>
    <w:rsid w:val="00A82777"/>
  </w:style>
  <w:style w:type="paragraph" w:styleId="a6">
    <w:name w:val="footer"/>
    <w:basedOn w:val="a"/>
    <w:link w:val="a7"/>
    <w:uiPriority w:val="99"/>
    <w:unhideWhenUsed/>
    <w:rsid w:val="00A82777"/>
    <w:pPr>
      <w:tabs>
        <w:tab w:val="center" w:pos="4252"/>
        <w:tab w:val="right" w:pos="8504"/>
      </w:tabs>
      <w:snapToGrid w:val="0"/>
    </w:pPr>
  </w:style>
  <w:style w:type="character" w:customStyle="1" w:styleId="a7">
    <w:name w:val="フッター (文字)"/>
    <w:basedOn w:val="a0"/>
    <w:link w:val="a6"/>
    <w:uiPriority w:val="99"/>
    <w:rsid w:val="00A82777"/>
  </w:style>
  <w:style w:type="paragraph" w:styleId="a8">
    <w:name w:val="Balloon Text"/>
    <w:basedOn w:val="a"/>
    <w:link w:val="a9"/>
    <w:uiPriority w:val="99"/>
    <w:semiHidden/>
    <w:unhideWhenUsed/>
    <w:rsid w:val="00A72582"/>
    <w:rPr>
      <w:rFonts w:ascii="Arial" w:eastAsia="ＭＳ ゴシック" w:hAnsi="Arial"/>
      <w:sz w:val="18"/>
      <w:szCs w:val="18"/>
    </w:rPr>
  </w:style>
  <w:style w:type="character" w:customStyle="1" w:styleId="a9">
    <w:name w:val="吹き出し (文字)"/>
    <w:link w:val="a8"/>
    <w:uiPriority w:val="99"/>
    <w:semiHidden/>
    <w:rsid w:val="00A72582"/>
    <w:rPr>
      <w:rFonts w:ascii="Arial" w:eastAsia="ＭＳ ゴシック" w:hAnsi="Arial" w:cs="Times New Roman"/>
      <w:sz w:val="18"/>
      <w:szCs w:val="18"/>
    </w:rPr>
  </w:style>
  <w:style w:type="paragraph" w:styleId="aa">
    <w:name w:val="Note Heading"/>
    <w:basedOn w:val="a"/>
    <w:next w:val="a"/>
    <w:link w:val="ab"/>
    <w:rsid w:val="003411B6"/>
    <w:pPr>
      <w:jc w:val="center"/>
    </w:pPr>
    <w:rPr>
      <w:szCs w:val="20"/>
    </w:rPr>
  </w:style>
  <w:style w:type="character" w:customStyle="1" w:styleId="ab">
    <w:name w:val="記 (文字)"/>
    <w:link w:val="aa"/>
    <w:rsid w:val="003411B6"/>
    <w:rPr>
      <w:rFonts w:ascii="Century" w:eastAsia="ＭＳ 明朝" w:hAnsi="Century" w:cs="Times New Roman"/>
      <w:szCs w:val="20"/>
    </w:rPr>
  </w:style>
  <w:style w:type="paragraph" w:styleId="ac">
    <w:name w:val="Body Text Indent"/>
    <w:basedOn w:val="a"/>
    <w:link w:val="ad"/>
    <w:rsid w:val="003411B6"/>
    <w:pPr>
      <w:ind w:firstLine="210"/>
    </w:pPr>
    <w:rPr>
      <w:szCs w:val="20"/>
    </w:rPr>
  </w:style>
  <w:style w:type="character" w:customStyle="1" w:styleId="ad">
    <w:name w:val="本文インデント (文字)"/>
    <w:link w:val="ac"/>
    <w:rsid w:val="003411B6"/>
    <w:rPr>
      <w:rFonts w:ascii="Century" w:eastAsia="ＭＳ 明朝" w:hAnsi="Century" w:cs="Times New Roman"/>
      <w:szCs w:val="20"/>
    </w:rPr>
  </w:style>
  <w:style w:type="paragraph" w:customStyle="1" w:styleId="ae">
    <w:name w:val="一太郎"/>
    <w:rsid w:val="003411B6"/>
    <w:pPr>
      <w:widowControl w:val="0"/>
      <w:wordWrap w:val="0"/>
      <w:autoSpaceDE w:val="0"/>
      <w:autoSpaceDN w:val="0"/>
      <w:adjustRightInd w:val="0"/>
      <w:spacing w:line="446" w:lineRule="exact"/>
      <w:jc w:val="both"/>
    </w:pPr>
    <w:rPr>
      <w:rFonts w:cs="ＭＳ 明朝"/>
      <w:spacing w:val="10"/>
      <w:sz w:val="21"/>
      <w:szCs w:val="21"/>
    </w:rPr>
  </w:style>
  <w:style w:type="paragraph" w:styleId="af">
    <w:name w:val="Title"/>
    <w:basedOn w:val="a"/>
    <w:link w:val="af0"/>
    <w:qFormat/>
    <w:rsid w:val="00C90F41"/>
    <w:pPr>
      <w:spacing w:before="240" w:after="120"/>
      <w:jc w:val="center"/>
      <w:outlineLvl w:val="0"/>
    </w:pPr>
    <w:rPr>
      <w:rFonts w:ascii="Arial" w:eastAsia="ＭＳ ゴシック" w:hAnsi="Arial" w:cs="Arial"/>
      <w:sz w:val="32"/>
      <w:szCs w:val="32"/>
    </w:rPr>
  </w:style>
  <w:style w:type="character" w:customStyle="1" w:styleId="af0">
    <w:name w:val="表題 (文字)"/>
    <w:link w:val="af"/>
    <w:rsid w:val="00C90F41"/>
    <w:rPr>
      <w:rFonts w:ascii="Arial" w:eastAsia="ＭＳ ゴシック" w:hAnsi="Arial" w:cs="Arial"/>
      <w:sz w:val="32"/>
      <w:szCs w:val="32"/>
    </w:rPr>
  </w:style>
  <w:style w:type="table" w:styleId="af1">
    <w:name w:val="Table Grid"/>
    <w:basedOn w:val="a1"/>
    <w:uiPriority w:val="59"/>
    <w:rsid w:val="00B554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A5B0-5D83-4530-816A-38B45A11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香川県広域水道企業団</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中條 良</cp:lastModifiedBy>
  <cp:revision>3</cp:revision>
  <cp:lastPrinted>2020-10-27T04:21:00Z</cp:lastPrinted>
  <dcterms:created xsi:type="dcterms:W3CDTF">2020-02-07T04:13:00Z</dcterms:created>
  <dcterms:modified xsi:type="dcterms:W3CDTF">2024-06-17T07:29:00Z</dcterms:modified>
</cp:coreProperties>
</file>